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6"/>
        <w:gridCol w:w="1062"/>
        <w:gridCol w:w="1600"/>
        <w:gridCol w:w="1475"/>
        <w:gridCol w:w="24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见习岗位</w:t>
            </w:r>
          </w:p>
        </w:tc>
        <w:tc>
          <w:tcPr>
            <w:tcW w:w="1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收见习人数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学历要求</w:t>
            </w:r>
          </w:p>
        </w:tc>
        <w:tc>
          <w:tcPr>
            <w:tcW w:w="14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专业要求</w:t>
            </w:r>
          </w:p>
        </w:tc>
        <w:tc>
          <w:tcPr>
            <w:tcW w:w="2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主要见习内容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口腔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ascii="Calibri" w:hAnsi="Calibri" w:eastAsia="宋体" w:cs="Calibri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口腔医学专业</w:t>
            </w:r>
          </w:p>
        </w:tc>
        <w:tc>
          <w:tcPr>
            <w:tcW w:w="2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0"/>
                <w:szCs w:val="20"/>
                <w:lang w:val="en-US" w:eastAsia="zh-CN" w:bidi="ar"/>
              </w:rPr>
              <w:t>根据医疗见习大纲，在上级医师的指导下，采集病史，体格检查，并在次日查房前完成病历，保持病史资料的完整、清晰。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健康体检科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医疗、影像、护理专业</w:t>
            </w:r>
          </w:p>
        </w:tc>
        <w:tc>
          <w:tcPr>
            <w:tcW w:w="2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0"/>
                <w:szCs w:val="20"/>
                <w:lang w:val="en-US" w:eastAsia="zh-CN" w:bidi="ar"/>
              </w:rPr>
              <w:t>根据健康体检科日常工作需要，掌握体检的正常流程，协助科室做好体检工作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护理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护理、助产专业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0"/>
                <w:szCs w:val="20"/>
                <w:lang w:val="en-US" w:eastAsia="zh-CN" w:bidi="ar"/>
              </w:rPr>
              <w:t>根据护理见习大纲，掌握常见疾病的常规护理和常用护理技术操作，认真落实分级护理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1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行政管理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大专及以上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人力资源管理、行政管理财务管理、会计等专业</w:t>
            </w:r>
          </w:p>
        </w:tc>
        <w:tc>
          <w:tcPr>
            <w:tcW w:w="2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20"/>
                <w:szCs w:val="20"/>
                <w:lang w:val="en-US" w:eastAsia="zh-CN" w:bidi="ar"/>
              </w:rPr>
              <w:t>根据各行政科室工作要求，按时完成各项医疗行政事务，熟悉工作和操作流程，积累工作经验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424242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424242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10"/>
        <w:jc w:val="left"/>
        <w:rPr>
          <w:rFonts w:hint="eastAsia" w:ascii="宋体" w:hAnsi="宋体" w:eastAsia="宋体" w:cs="宋体"/>
          <w:i w:val="0"/>
          <w:caps w:val="0"/>
          <w:color w:val="424242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424242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167F"/>
    <w:rsid w:val="0839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2021-06-03T07:40:00Z</dcterms:created>
  <dc:creator>ぺ灬cc果冻ル</dc:creator>
  <cp:lastModifiedBy>ぺ灬cc果冻ル</cp:lastModifiedBy>
  <dcterms:modified xsi:type="dcterms:W3CDTF">2021-06-03T07:41:06Z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