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rPr>
        <w:t>经报名、资格审查、笔试、面试、体检、考察程序，现将雅安城市建设投资开发有限公司公开招聘城投公司集团本部及子公司6个岗位拟聘用人员公示如下：</w:t>
      </w:r>
    </w:p>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黑体" w:eastAsia="黑体" w:hAnsi="黑体" w:cs="Arial" w:hint="eastAsia"/>
          <w:color w:val="000000"/>
          <w:sz w:val="24"/>
          <w:szCs w:val="24"/>
        </w:rPr>
        <w:t>一、城投公司党委办主任岗位拟聘用人员</w:t>
      </w:r>
    </w:p>
    <w:tbl>
      <w:tblPr>
        <w:tblW w:w="8902" w:type="dxa"/>
        <w:shd w:val="clear" w:color="auto" w:fill="FFFFFF"/>
        <w:tblCellMar>
          <w:left w:w="0" w:type="dxa"/>
          <w:right w:w="0" w:type="dxa"/>
        </w:tblCellMar>
        <w:tblLook w:val="04A0"/>
      </w:tblPr>
      <w:tblGrid>
        <w:gridCol w:w="1483"/>
        <w:gridCol w:w="1483"/>
        <w:gridCol w:w="1484"/>
        <w:gridCol w:w="1484"/>
        <w:gridCol w:w="1484"/>
        <w:gridCol w:w="1484"/>
      </w:tblGrid>
      <w:tr w:rsidR="00F03B74" w:rsidRPr="00F03B74" w:rsidTr="00F03B74">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姓名</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性别</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总成绩</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排名</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体检情况</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考察情况</w:t>
            </w:r>
          </w:p>
        </w:tc>
      </w:tr>
      <w:tr w:rsidR="00F03B74" w:rsidRPr="00F03B74" w:rsidTr="00F03B74">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张鹏</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男</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80.67</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1</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合格</w:t>
            </w:r>
          </w:p>
        </w:tc>
        <w:tc>
          <w:tcPr>
            <w:tcW w:w="14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合格</w:t>
            </w:r>
          </w:p>
        </w:tc>
      </w:tr>
    </w:tbl>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黑体" w:eastAsia="黑体" w:hAnsi="黑体" w:cs="Arial" w:hint="eastAsia"/>
          <w:color w:val="000000"/>
          <w:sz w:val="24"/>
          <w:szCs w:val="24"/>
        </w:rPr>
        <w:t>二、城投公司审计部员工岗位拟聘用人员</w:t>
      </w:r>
    </w:p>
    <w:tbl>
      <w:tblPr>
        <w:tblW w:w="10207" w:type="dxa"/>
        <w:shd w:val="clear" w:color="auto" w:fill="FFFFFF"/>
        <w:tblCellMar>
          <w:left w:w="0" w:type="dxa"/>
          <w:right w:w="0" w:type="dxa"/>
        </w:tblCellMar>
        <w:tblLook w:val="04A0"/>
      </w:tblPr>
      <w:tblGrid>
        <w:gridCol w:w="1279"/>
        <w:gridCol w:w="857"/>
        <w:gridCol w:w="1082"/>
        <w:gridCol w:w="1082"/>
        <w:gridCol w:w="1082"/>
        <w:gridCol w:w="1082"/>
        <w:gridCol w:w="1082"/>
        <w:gridCol w:w="887"/>
        <w:gridCol w:w="887"/>
        <w:gridCol w:w="887"/>
      </w:tblGrid>
      <w:tr w:rsidR="00F03B74" w:rsidRPr="00F03B74" w:rsidTr="00F03B74">
        <w:tc>
          <w:tcPr>
            <w:tcW w:w="12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姓名</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性别</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笔试</w:t>
            </w:r>
          </w:p>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笔试折合成绩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面试</w:t>
            </w:r>
          </w:p>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面试折合成绩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总成绩</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排名</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体检情况</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考察情况</w:t>
            </w:r>
          </w:p>
        </w:tc>
      </w:tr>
      <w:tr w:rsidR="00F03B74" w:rsidRPr="00F03B74" w:rsidTr="00F03B74">
        <w:tc>
          <w:tcPr>
            <w:tcW w:w="12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王秋平</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男</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63.00</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31.50</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74.00</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37.00</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68.50</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1</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合格</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合格</w:t>
            </w:r>
          </w:p>
        </w:tc>
      </w:tr>
    </w:tbl>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黑体" w:eastAsia="黑体" w:hAnsi="黑体" w:cs="Arial" w:hint="eastAsia"/>
          <w:color w:val="000000"/>
          <w:sz w:val="24"/>
          <w:szCs w:val="24"/>
        </w:rPr>
        <w:t>三、雅安易采建材有限公司副总经理岗位拟聘用人员</w:t>
      </w:r>
    </w:p>
    <w:tbl>
      <w:tblPr>
        <w:tblW w:w="10207" w:type="dxa"/>
        <w:shd w:val="clear" w:color="auto" w:fill="FFFFFF"/>
        <w:tblCellMar>
          <w:left w:w="0" w:type="dxa"/>
          <w:right w:w="0" w:type="dxa"/>
        </w:tblCellMar>
        <w:tblLook w:val="04A0"/>
      </w:tblPr>
      <w:tblGrid>
        <w:gridCol w:w="1279"/>
        <w:gridCol w:w="857"/>
        <w:gridCol w:w="1082"/>
        <w:gridCol w:w="1082"/>
        <w:gridCol w:w="1082"/>
        <w:gridCol w:w="1082"/>
        <w:gridCol w:w="1082"/>
        <w:gridCol w:w="887"/>
        <w:gridCol w:w="887"/>
        <w:gridCol w:w="887"/>
      </w:tblGrid>
      <w:tr w:rsidR="00F03B74" w:rsidRPr="00F03B74" w:rsidTr="00F03B74">
        <w:tc>
          <w:tcPr>
            <w:tcW w:w="12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rPr>
                <w:rFonts w:ascii="宋体" w:eastAsia="宋体" w:hAnsi="宋体" w:cs="宋体"/>
                <w:color w:val="000000"/>
                <w:sz w:val="24"/>
                <w:szCs w:val="24"/>
              </w:rPr>
            </w:pPr>
            <w:r w:rsidRPr="00F03B74">
              <w:rPr>
                <w:rFonts w:ascii="宋体" w:eastAsia="宋体" w:hAnsi="宋体" w:cs="宋体" w:hint="eastAsia"/>
                <w:color w:val="000000"/>
                <w:sz w:val="24"/>
                <w:szCs w:val="24"/>
              </w:rPr>
              <w:t> </w:t>
            </w:r>
            <w:r w:rsidRPr="00F03B74">
              <w:rPr>
                <w:rFonts w:ascii="仿宋_GB2312" w:eastAsia="仿宋_GB2312" w:hAnsi="宋体" w:cs="宋体" w:hint="eastAsia"/>
                <w:color w:val="000000"/>
                <w:sz w:val="24"/>
                <w:szCs w:val="24"/>
              </w:rPr>
              <w:t>姓名</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性别</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笔试</w:t>
            </w:r>
          </w:p>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笔试折合成绩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面试</w:t>
            </w:r>
          </w:p>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面试折合成绩</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总成绩</w:t>
            </w:r>
            <w:bookmarkStart w:id="0" w:name="_GoBack"/>
            <w:bookmarkEnd w:id="0"/>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排名</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体检情况</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考察情况</w:t>
            </w:r>
          </w:p>
        </w:tc>
      </w:tr>
      <w:tr w:rsidR="00F03B74" w:rsidRPr="00F03B74" w:rsidTr="00F03B74">
        <w:tc>
          <w:tcPr>
            <w:tcW w:w="12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何佳</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男</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78.00</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39.00</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80.67</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40.33</w:t>
            </w:r>
          </w:p>
        </w:tc>
        <w:tc>
          <w:tcPr>
            <w:tcW w:w="108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79.33</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1</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合格</w:t>
            </w:r>
          </w:p>
        </w:tc>
        <w:tc>
          <w:tcPr>
            <w:tcW w:w="8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F03B74" w:rsidRPr="00F03B74" w:rsidRDefault="00F03B74" w:rsidP="00F03B74">
            <w:pPr>
              <w:adjustRightInd/>
              <w:snapToGrid/>
              <w:spacing w:after="0"/>
              <w:jc w:val="center"/>
              <w:rPr>
                <w:rFonts w:ascii="宋体" w:eastAsia="宋体" w:hAnsi="宋体" w:cs="宋体"/>
                <w:color w:val="000000"/>
                <w:sz w:val="24"/>
                <w:szCs w:val="24"/>
              </w:rPr>
            </w:pPr>
            <w:r w:rsidRPr="00F03B74">
              <w:rPr>
                <w:rFonts w:ascii="仿宋_GB2312" w:eastAsia="仿宋_GB2312" w:hAnsi="宋体" w:cs="宋体" w:hint="eastAsia"/>
                <w:color w:val="000000"/>
                <w:sz w:val="24"/>
                <w:szCs w:val="24"/>
              </w:rPr>
              <w:t>合格</w:t>
            </w:r>
          </w:p>
        </w:tc>
      </w:tr>
    </w:tbl>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shd w:val="clear" w:color="auto" w:fill="FFFFFF"/>
        </w:rPr>
        <w:t>公示期为5个工作日（2021年6月4日至6</w:t>
      </w:r>
      <w:r w:rsidRPr="00F03B74">
        <w:rPr>
          <w:rFonts w:ascii="仿宋_GB2312" w:eastAsia="仿宋_GB2312" w:hAnsi="Arial" w:cs="Arial" w:hint="eastAsia"/>
          <w:color w:val="000000"/>
          <w:sz w:val="24"/>
          <w:szCs w:val="24"/>
          <w:shd w:val="clear" w:color="auto" w:fill="FFFFFF"/>
        </w:rPr>
        <w:t> </w:t>
      </w:r>
      <w:r w:rsidRPr="00F03B74">
        <w:rPr>
          <w:rFonts w:ascii="仿宋_GB2312" w:eastAsia="仿宋_GB2312" w:hAnsi="Arial" w:cs="Arial" w:hint="eastAsia"/>
          <w:color w:val="000000"/>
          <w:sz w:val="24"/>
          <w:szCs w:val="24"/>
          <w:shd w:val="clear" w:color="auto" w:fill="FFFFFF"/>
        </w:rPr>
        <w:t>月10日）。如对以上拟聘用人员有异议，请以真实姓名向城投公司</w:t>
      </w:r>
      <w:r w:rsidRPr="00F03B74">
        <w:rPr>
          <w:rFonts w:ascii="仿宋_GB2312" w:eastAsia="仿宋_GB2312" w:hAnsi="Arial" w:cs="Arial" w:hint="eastAsia"/>
          <w:color w:val="000000"/>
          <w:sz w:val="24"/>
          <w:szCs w:val="24"/>
        </w:rPr>
        <w:t>电话、信函或来访</w:t>
      </w:r>
      <w:r w:rsidRPr="00F03B74">
        <w:rPr>
          <w:rFonts w:ascii="仿宋_GB2312" w:eastAsia="仿宋_GB2312" w:hAnsi="Arial" w:cs="Arial" w:hint="eastAsia"/>
          <w:color w:val="000000"/>
          <w:sz w:val="24"/>
          <w:szCs w:val="24"/>
          <w:shd w:val="clear" w:color="auto" w:fill="FFFFFF"/>
        </w:rPr>
        <w:t>反映。公示期满且无异议的，按相关规定办理聘用手续。</w:t>
      </w:r>
    </w:p>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rPr>
        <w:t>通讯地址：雅安市雨城区姚桥新区和兴街1号雅安城市建设投资开发有限公司人力资源部办公室</w:t>
      </w:r>
    </w:p>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rPr>
        <w:t>邮政编码：625000</w:t>
      </w:r>
      <w:r w:rsidRPr="00F03B74">
        <w:rPr>
          <w:rFonts w:ascii="仿宋_GB2312" w:eastAsia="仿宋_GB2312" w:hAnsi="Arial" w:cs="Arial" w:hint="eastAsia"/>
          <w:color w:val="000000"/>
          <w:sz w:val="24"/>
          <w:szCs w:val="24"/>
        </w:rPr>
        <w:t>  </w:t>
      </w:r>
    </w:p>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rPr>
        <w:t>联系电话：0835-2625971</w:t>
      </w:r>
    </w:p>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rPr>
        <w:br/>
      </w:r>
    </w:p>
    <w:p w:rsidR="00F03B74" w:rsidRPr="00F03B74" w:rsidRDefault="00F03B74" w:rsidP="00F03B74">
      <w:pPr>
        <w:shd w:val="clear" w:color="auto" w:fill="FFFFFF"/>
        <w:adjustRightInd/>
        <w:snapToGrid/>
        <w:spacing w:after="0"/>
        <w:ind w:firstLine="480"/>
        <w:rPr>
          <w:rFonts w:ascii="Arial" w:eastAsia="宋体" w:hAnsi="Arial" w:cs="Arial"/>
          <w:color w:val="000000"/>
          <w:sz w:val="18"/>
          <w:szCs w:val="18"/>
        </w:rPr>
      </w:pPr>
      <w:r w:rsidRPr="00F03B74">
        <w:rPr>
          <w:rFonts w:ascii="仿宋_GB2312" w:eastAsia="仿宋_GB2312" w:hAnsi="Arial" w:cs="Arial" w:hint="eastAsia"/>
          <w:color w:val="000000"/>
          <w:sz w:val="24"/>
          <w:szCs w:val="24"/>
        </w:rPr>
        <w:br/>
      </w:r>
    </w:p>
    <w:p w:rsidR="00F03B74" w:rsidRPr="00F03B74" w:rsidRDefault="00F03B74" w:rsidP="00F03B74">
      <w:pPr>
        <w:shd w:val="clear" w:color="auto" w:fill="FFFFFF"/>
        <w:adjustRightInd/>
        <w:snapToGrid/>
        <w:spacing w:after="0"/>
        <w:jc w:val="right"/>
        <w:rPr>
          <w:rFonts w:ascii="Arial" w:eastAsia="宋体" w:hAnsi="Arial" w:cs="Arial"/>
          <w:color w:val="000000"/>
          <w:sz w:val="18"/>
          <w:szCs w:val="18"/>
        </w:rPr>
      </w:pPr>
      <w:r w:rsidRPr="00F03B74">
        <w:rPr>
          <w:rFonts w:ascii="仿宋_GB2312" w:eastAsia="仿宋_GB2312" w:hAnsi="Arial" w:cs="Arial" w:hint="eastAsia"/>
          <w:color w:val="000000"/>
          <w:sz w:val="24"/>
          <w:szCs w:val="24"/>
        </w:rPr>
        <w:t>雅安城市建设投资开发有限公司</w:t>
      </w:r>
    </w:p>
    <w:p w:rsidR="00F03B74" w:rsidRPr="00F03B74" w:rsidRDefault="00F03B74" w:rsidP="00F03B74">
      <w:pPr>
        <w:shd w:val="clear" w:color="auto" w:fill="FFFFFF"/>
        <w:adjustRightInd/>
        <w:snapToGrid/>
        <w:spacing w:after="0"/>
        <w:jc w:val="right"/>
        <w:rPr>
          <w:rFonts w:ascii="Arial" w:eastAsia="宋体" w:hAnsi="Arial" w:cs="Arial"/>
          <w:color w:val="000000"/>
          <w:sz w:val="18"/>
          <w:szCs w:val="18"/>
        </w:rPr>
      </w:pPr>
      <w:r w:rsidRPr="00F03B74">
        <w:rPr>
          <w:rFonts w:ascii="仿宋_GB2312" w:eastAsia="仿宋_GB2312" w:hAnsi="Arial" w:cs="Arial" w:hint="eastAsia"/>
          <w:color w:val="000000"/>
          <w:sz w:val="24"/>
          <w:szCs w:val="24"/>
        </w:rPr>
        <w:t>2021年6月3日</w:t>
      </w:r>
    </w:p>
    <w:p w:rsidR="006A128F" w:rsidRPr="006A128F" w:rsidRDefault="006A128F" w:rsidP="00F03B74"/>
    <w:sectPr w:rsidR="006A128F" w:rsidRPr="006A128F" w:rsidSect="00286976">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43DA1"/>
    <w:multiLevelType w:val="multilevel"/>
    <w:tmpl w:val="030C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13950"/>
    <w:multiLevelType w:val="multilevel"/>
    <w:tmpl w:val="95EA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1A7DD2"/>
    <w:rsid w:val="00286976"/>
    <w:rsid w:val="00323B43"/>
    <w:rsid w:val="003D37D8"/>
    <w:rsid w:val="003E0586"/>
    <w:rsid w:val="00420D7D"/>
    <w:rsid w:val="00426133"/>
    <w:rsid w:val="004358AB"/>
    <w:rsid w:val="00507296"/>
    <w:rsid w:val="005B687E"/>
    <w:rsid w:val="006A128F"/>
    <w:rsid w:val="00792E19"/>
    <w:rsid w:val="00895E02"/>
    <w:rsid w:val="008B7726"/>
    <w:rsid w:val="00D31D50"/>
    <w:rsid w:val="00DE1923"/>
    <w:rsid w:val="00F03B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A7DD2"/>
    <w:pPr>
      <w:spacing w:after="0"/>
    </w:pPr>
    <w:rPr>
      <w:sz w:val="18"/>
      <w:szCs w:val="18"/>
    </w:rPr>
  </w:style>
  <w:style w:type="character" w:customStyle="1" w:styleId="Char">
    <w:name w:val="批注框文本 Char"/>
    <w:basedOn w:val="a0"/>
    <w:link w:val="a3"/>
    <w:uiPriority w:val="99"/>
    <w:semiHidden/>
    <w:rsid w:val="001A7DD2"/>
    <w:rPr>
      <w:rFonts w:ascii="Tahoma" w:hAnsi="Tahoma"/>
      <w:sz w:val="18"/>
      <w:szCs w:val="18"/>
    </w:rPr>
  </w:style>
  <w:style w:type="paragraph" w:styleId="a4">
    <w:name w:val="Normal (Web)"/>
    <w:basedOn w:val="a"/>
    <w:uiPriority w:val="99"/>
    <w:unhideWhenUsed/>
    <w:rsid w:val="006A128F"/>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DE1923"/>
    <w:rPr>
      <w:b/>
      <w:bCs/>
    </w:rPr>
  </w:style>
</w:styles>
</file>

<file path=word/webSettings.xml><?xml version="1.0" encoding="utf-8"?>
<w:webSettings xmlns:r="http://schemas.openxmlformats.org/officeDocument/2006/relationships" xmlns:w="http://schemas.openxmlformats.org/wordprocessingml/2006/main">
  <w:divs>
    <w:div w:id="219824884">
      <w:bodyDiv w:val="1"/>
      <w:marLeft w:val="0"/>
      <w:marRight w:val="0"/>
      <w:marTop w:val="0"/>
      <w:marBottom w:val="0"/>
      <w:divBdr>
        <w:top w:val="none" w:sz="0" w:space="0" w:color="auto"/>
        <w:left w:val="none" w:sz="0" w:space="0" w:color="auto"/>
        <w:bottom w:val="none" w:sz="0" w:space="0" w:color="auto"/>
        <w:right w:val="none" w:sz="0" w:space="0" w:color="auto"/>
      </w:divBdr>
    </w:div>
    <w:div w:id="297497832">
      <w:bodyDiv w:val="1"/>
      <w:marLeft w:val="0"/>
      <w:marRight w:val="0"/>
      <w:marTop w:val="0"/>
      <w:marBottom w:val="0"/>
      <w:divBdr>
        <w:top w:val="none" w:sz="0" w:space="0" w:color="auto"/>
        <w:left w:val="none" w:sz="0" w:space="0" w:color="auto"/>
        <w:bottom w:val="none" w:sz="0" w:space="0" w:color="auto"/>
        <w:right w:val="none" w:sz="0" w:space="0" w:color="auto"/>
      </w:divBdr>
    </w:div>
    <w:div w:id="886911345">
      <w:bodyDiv w:val="1"/>
      <w:marLeft w:val="0"/>
      <w:marRight w:val="0"/>
      <w:marTop w:val="0"/>
      <w:marBottom w:val="0"/>
      <w:divBdr>
        <w:top w:val="none" w:sz="0" w:space="0" w:color="auto"/>
        <w:left w:val="none" w:sz="0" w:space="0" w:color="auto"/>
        <w:bottom w:val="none" w:sz="0" w:space="0" w:color="auto"/>
        <w:right w:val="none" w:sz="0" w:space="0" w:color="auto"/>
      </w:divBdr>
    </w:div>
    <w:div w:id="1149203412">
      <w:bodyDiv w:val="1"/>
      <w:marLeft w:val="0"/>
      <w:marRight w:val="0"/>
      <w:marTop w:val="0"/>
      <w:marBottom w:val="0"/>
      <w:divBdr>
        <w:top w:val="none" w:sz="0" w:space="0" w:color="auto"/>
        <w:left w:val="none" w:sz="0" w:space="0" w:color="auto"/>
        <w:bottom w:val="none" w:sz="0" w:space="0" w:color="auto"/>
        <w:right w:val="none" w:sz="0" w:space="0" w:color="auto"/>
      </w:divBdr>
    </w:div>
    <w:div w:id="1551645307">
      <w:bodyDiv w:val="1"/>
      <w:marLeft w:val="0"/>
      <w:marRight w:val="0"/>
      <w:marTop w:val="0"/>
      <w:marBottom w:val="0"/>
      <w:divBdr>
        <w:top w:val="none" w:sz="0" w:space="0" w:color="auto"/>
        <w:left w:val="none" w:sz="0" w:space="0" w:color="auto"/>
        <w:bottom w:val="none" w:sz="0" w:space="0" w:color="auto"/>
        <w:right w:val="none" w:sz="0" w:space="0" w:color="auto"/>
      </w:divBdr>
    </w:div>
    <w:div w:id="1721637373">
      <w:bodyDiv w:val="1"/>
      <w:marLeft w:val="0"/>
      <w:marRight w:val="0"/>
      <w:marTop w:val="0"/>
      <w:marBottom w:val="0"/>
      <w:divBdr>
        <w:top w:val="none" w:sz="0" w:space="0" w:color="auto"/>
        <w:left w:val="none" w:sz="0" w:space="0" w:color="auto"/>
        <w:bottom w:val="none" w:sz="0" w:space="0" w:color="auto"/>
        <w:right w:val="none" w:sz="0" w:space="0" w:color="auto"/>
      </w:divBdr>
    </w:div>
    <w:div w:id="1915312654">
      <w:bodyDiv w:val="1"/>
      <w:marLeft w:val="0"/>
      <w:marRight w:val="0"/>
      <w:marTop w:val="0"/>
      <w:marBottom w:val="0"/>
      <w:divBdr>
        <w:top w:val="none" w:sz="0" w:space="0" w:color="auto"/>
        <w:left w:val="none" w:sz="0" w:space="0" w:color="auto"/>
        <w:bottom w:val="none" w:sz="0" w:space="0" w:color="auto"/>
        <w:right w:val="none" w:sz="0" w:space="0" w:color="auto"/>
      </w:divBdr>
    </w:div>
    <w:div w:id="2013755201">
      <w:bodyDiv w:val="1"/>
      <w:marLeft w:val="0"/>
      <w:marRight w:val="0"/>
      <w:marTop w:val="0"/>
      <w:marBottom w:val="0"/>
      <w:divBdr>
        <w:top w:val="none" w:sz="0" w:space="0" w:color="auto"/>
        <w:left w:val="none" w:sz="0" w:space="0" w:color="auto"/>
        <w:bottom w:val="none" w:sz="0" w:space="0" w:color="auto"/>
        <w:right w:val="none" w:sz="0" w:space="0" w:color="auto"/>
      </w:divBdr>
    </w:div>
    <w:div w:id="2141143135">
      <w:bodyDiv w:val="1"/>
      <w:marLeft w:val="0"/>
      <w:marRight w:val="0"/>
      <w:marTop w:val="0"/>
      <w:marBottom w:val="0"/>
      <w:divBdr>
        <w:top w:val="none" w:sz="0" w:space="0" w:color="auto"/>
        <w:left w:val="none" w:sz="0" w:space="0" w:color="auto"/>
        <w:bottom w:val="none" w:sz="0" w:space="0" w:color="auto"/>
        <w:right w:val="none" w:sz="0" w:space="0" w:color="auto"/>
      </w:divBdr>
    </w:div>
    <w:div w:id="2141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2021-06-03T09:32:00Z</dcterms:created>
  <dcterms:modified xsi:type="dcterms:W3CDTF">2021-06-03T09:32:00Z</dcterms:modified>
</cp:coreProperties>
</file>