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300" w:lineRule="auto"/>
        <w:jc w:val="center"/>
        <w:rPr>
          <w:rFonts w:hint="eastAsia" w:ascii="Times New Roman" w:hAnsi="Times New Roman" w:eastAsia="方正小标宋简体"/>
          <w:b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/>
          <w:bCs/>
          <w:sz w:val="44"/>
          <w:szCs w:val="44"/>
          <w:lang w:eastAsia="zh-CN"/>
        </w:rPr>
        <w:t>四川省大英县社会保险事务中心</w:t>
      </w:r>
      <w:r>
        <w:rPr>
          <w:rFonts w:hint="eastAsia" w:ascii="Times New Roman" w:hAnsi="Times New Roman" w:eastAsia="方正小标宋简体"/>
          <w:b/>
          <w:bCs/>
          <w:sz w:val="44"/>
          <w:szCs w:val="44"/>
        </w:rPr>
        <w:t>2021年公开考调</w:t>
      </w:r>
      <w:r>
        <w:rPr>
          <w:rFonts w:hint="eastAsia" w:ascii="Times New Roman" w:hAnsi="Times New Roman" w:eastAsia="方正小标宋简体"/>
          <w:b/>
          <w:bCs/>
          <w:sz w:val="44"/>
          <w:szCs w:val="44"/>
          <w:lang w:eastAsia="zh-CN"/>
        </w:rPr>
        <w:t>工作人员</w:t>
      </w:r>
      <w:r>
        <w:rPr>
          <w:rFonts w:hint="eastAsia" w:ascii="Times New Roman" w:hAnsi="Times New Roman" w:eastAsia="方正小标宋简体"/>
          <w:b/>
          <w:bCs/>
          <w:sz w:val="44"/>
          <w:szCs w:val="44"/>
        </w:rPr>
        <w:t>职位表</w:t>
      </w:r>
    </w:p>
    <w:tbl>
      <w:tblPr>
        <w:tblStyle w:val="4"/>
        <w:tblpPr w:leftFromText="180" w:rightFromText="180" w:vertAnchor="text" w:horzAnchor="page" w:tblpX="1539" w:tblpY="265"/>
        <w:tblOverlap w:val="never"/>
        <w:tblW w:w="137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391"/>
        <w:gridCol w:w="1137"/>
        <w:gridCol w:w="975"/>
        <w:gridCol w:w="1150"/>
        <w:gridCol w:w="1163"/>
        <w:gridCol w:w="1012"/>
        <w:gridCol w:w="1900"/>
        <w:gridCol w:w="2013"/>
        <w:gridCol w:w="1362"/>
        <w:gridCol w:w="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主管部门</w:t>
            </w:r>
          </w:p>
        </w:tc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考调单位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机构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性质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考调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岗位类型</w:t>
            </w:r>
          </w:p>
        </w:tc>
        <w:tc>
          <w:tcPr>
            <w:tcW w:w="11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拟录用职级（岗位）</w:t>
            </w:r>
          </w:p>
        </w:tc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考调名额</w:t>
            </w:r>
          </w:p>
        </w:tc>
        <w:tc>
          <w:tcPr>
            <w:tcW w:w="39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考调条件</w:t>
            </w:r>
          </w:p>
        </w:tc>
        <w:tc>
          <w:tcPr>
            <w:tcW w:w="1362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考调  方式</w:t>
            </w:r>
          </w:p>
        </w:tc>
        <w:tc>
          <w:tcPr>
            <w:tcW w:w="792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学历、学位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考调专业</w:t>
            </w:r>
          </w:p>
        </w:tc>
        <w:tc>
          <w:tcPr>
            <w:tcW w:w="13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9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1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大英县人力资源和社会保障局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大英县社会保险事务中心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事业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综合管理岗位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一级科员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专科及以上学历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0" w:firstLineChars="200"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计算机类专业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/>
                <w:sz w:val="15"/>
                <w:szCs w:val="15"/>
              </w:rPr>
              <w:t>结构化面试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2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大英县人力资源和社会保障局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大英县社会保险事务中心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事业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财务</w:t>
            </w:r>
            <w:r>
              <w:rPr>
                <w:rStyle w:val="6"/>
                <w:rFonts w:hint="default"/>
                <w:sz w:val="15"/>
                <w:szCs w:val="15"/>
              </w:rPr>
              <w:t>管理岗位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一级科员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专科及以上学历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0" w:firstLineChars="200"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财务管理、会计学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/>
                <w:sz w:val="15"/>
                <w:szCs w:val="15"/>
              </w:rPr>
              <w:t>结构化面试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06DA8"/>
    <w:rsid w:val="6F6F3E14"/>
    <w:rsid w:val="7510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2021-06-02T01:29:00Z</dcterms:created>
  <dc:creator>Administrator</dc:creator>
  <cp:lastModifiedBy>Administrator</cp:lastModifiedBy>
  <dcterms:modified xsi:type="dcterms:W3CDTF">2021-06-02T01:45:47Z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