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</w:rPr>
        <w:t>扬州市邗江区西湖镇公开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招聘岗位及要求</w:t>
      </w:r>
    </w:p>
    <w:tbl>
      <w:tblPr>
        <w:tblW w:w="9214" w:type="dxa"/>
        <w:tblInd w:w="-3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6"/>
        <w:gridCol w:w="851"/>
        <w:gridCol w:w="708"/>
        <w:gridCol w:w="3544"/>
        <w:gridCol w:w="1418"/>
        <w:gridCol w:w="7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35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村（社区）工作人员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男性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中文文秘类、法律类、社会政治类、公共管理类、工商管理类、财务财会类、计算机类、教育类、城建规划类、建筑工程类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村（社区） 工作人员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中文文秘类、法律类、社会政治类、公共管理类、工商管理类、财务财会类、计算机类、教育类、城建规划类、建筑工程类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-9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550BE"/>
    <w:rsid w:val="0FE550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2021-05-27T05:39:00Z</dcterms:created>
  <dc:creator>WPS_1609033458</dc:creator>
  <cp:lastModifiedBy>WPS_1609033458</cp:lastModifiedBy>
  <dcterms:modified xsi:type="dcterms:W3CDTF">2021-05-27T05:40:00Z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69220087EFFF4C1FA6072B94F3FCE118</vt:lpwstr>
  </property>
</Properties>
</file>