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Style w:val="a4"/>
          <w:rFonts w:ascii="Microsoft Yahei" w:hAnsi="Microsoft Yahei"/>
          <w:color w:val="333333"/>
          <w:sz w:val="27"/>
          <w:szCs w:val="27"/>
        </w:rPr>
        <w:t>附件：徐闻县公安局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2021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年补充公开招考交通辅警（政府雇员）拟聘用人员名单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文秘类女性交通辅警（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10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人）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苏玉萍、张海怡、黄秋萌、廖城春、张海冰、吴梨蜜、施桑桑、洗嘉玲、岳庆敏、陈映明（递补）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勤务类交通辅警（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4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人）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杨际换、陈海景、李杨、黄仁艳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综合类男性交通辅警（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69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人）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林峰旭、杨元雕、黄大团、邓凯天、曾令铭、方如棱、黄蕾洹、谢世伟、欧相宏、陆明捕、占庆添、陈家发、余春润、黄济胜、陈振腾、吴光漾、曾安庄、蔡如玖、郑廷洲、翁隆兴、王一州、陈英猎、沈剑松、陈厚铭、詹贤全、王福袖、黄庆天、陈伟彬、许文迪、梁雄威、陈柳光、王朝君、周特仕、苏应导、祝文端、冯圣越、蔡明智、刘赵敬、符春绿、沈立国、包长宁、董学田、柯大庚、郑平猎、林世君、杨光奋、朱炜、何景辉、叶胜龙、陈章权、梁文新、陈海灵、罗天助、池方寅、沈乃令、朱声馨、万豪、窦华夏、赵仕亮、陈东严、何志明、王才周、黄学煌、许文仕、詹富善、李志成、金令威、黄智渊、徐智导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4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、综合类女性交通辅警（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10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人）</w:t>
      </w:r>
    </w:p>
    <w:p w:rsidR="00780D80" w:rsidRDefault="00780D80" w:rsidP="00780D80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陈夏盈、程蕾优、刘云映、李  静、黄  顶、郑艳凤、潘春梅、邹银亚、劳明珠、吕黄燕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80D80"/>
    <w:rsid w:val="00323B43"/>
    <w:rsid w:val="003D37D8"/>
    <w:rsid w:val="004358AB"/>
    <w:rsid w:val="00445BA2"/>
    <w:rsid w:val="0064020C"/>
    <w:rsid w:val="00780D8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80D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2021-05-21T01:36:00Z</dcterms:created>
  <dcterms:modified xsi:type="dcterms:W3CDTF">2021-05-21T01:37:00Z</dcterms:modified>
</cp:coreProperties>
</file>