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2021年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伊通满族自治县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事业单位引进人才笔试考生新冠肺炎疫情防控告知暨承诺书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5"/>
        <w:textAlignment w:val="auto"/>
        <w:rPr>
          <w:spacing w:val="-4"/>
          <w:szCs w:val="3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580" w:firstLineChars="200"/>
        <w:textAlignment w:val="auto"/>
        <w:rPr>
          <w:rFonts w:hint="default" w:eastAsia="黑体"/>
          <w:spacing w:val="-4"/>
          <w:sz w:val="30"/>
          <w:szCs w:val="30"/>
          <w:lang w:val="en-US" w:eastAsia="zh-CN"/>
        </w:rPr>
      </w:pPr>
      <w:r>
        <w:rPr>
          <w:spacing w:val="-4"/>
          <w:sz w:val="30"/>
          <w:szCs w:val="30"/>
        </w:rPr>
        <w:t>1.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考生应及时拨打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highlight w:val="none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伊通满族自治县卫生热线（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0434-4221195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highlight w:val="none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或属地疫情防控咨询电话了解考区所在地疫情防控相关要求。须进行隔离观察的，要提前到达考区按要求报备并隔离观察，并于笔试当天出示解除隔离证明。</w:t>
      </w:r>
      <w:r>
        <w:rPr>
          <w:rFonts w:eastAsia="黑体"/>
          <w:spacing w:val="-4"/>
          <w:sz w:val="30"/>
          <w:szCs w:val="30"/>
        </w:rPr>
        <w:t>不能出示解除隔离证明的，不能参加考试。正处在隔离观察期的考生，不能参加考试。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6"/>
        <w:textAlignment w:val="auto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 xml:space="preserve">2. 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考生应在</w:t>
      </w:r>
      <w:r>
        <w:rPr>
          <w:rFonts w:hint="eastAsia" w:ascii="仿宋" w:hAnsi="仿宋" w:eastAsia="仿宋" w:cs="仿宋"/>
          <w:spacing w:val="-4"/>
          <w:sz w:val="30"/>
          <w:szCs w:val="30"/>
          <w:lang w:eastAsia="zh-CN"/>
        </w:rPr>
        <w:t>考试日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前15天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通过微信添加“吉事办”小程序或下载安装“吉事办”App实名申领“吉祥码”，并以注册“吉事办”手机号申领“通信大数据行程卡”</w:t>
      </w:r>
      <w:r>
        <w:rPr>
          <w:rFonts w:hint="eastAsia"/>
          <w:spacing w:val="-4"/>
          <w:sz w:val="30"/>
          <w:szCs w:val="30"/>
        </w:rPr>
        <w:t>（客服热线：10000/10086/10010），</w:t>
      </w:r>
      <w:r>
        <w:rPr>
          <w:rFonts w:hint="eastAsia" w:ascii="宋体" w:hAnsi="宋体" w:eastAsia="宋体" w:cs="宋体"/>
          <w:b/>
          <w:bCs/>
          <w:spacing w:val="-4"/>
          <w:sz w:val="32"/>
          <w:szCs w:val="32"/>
          <w:lang w:eastAsia="zh-CN"/>
        </w:rPr>
        <w:t>考前</w:t>
      </w:r>
      <w:r>
        <w:rPr>
          <w:rFonts w:hint="eastAsia" w:ascii="宋体" w:hAnsi="宋体" w:eastAsia="宋体" w:cs="宋体"/>
          <w:b/>
          <w:bCs/>
          <w:spacing w:val="-4"/>
          <w:sz w:val="32"/>
          <w:szCs w:val="32"/>
          <w:lang w:val="en-US" w:eastAsia="zh-CN"/>
        </w:rPr>
        <w:t>14天</w:t>
      </w:r>
      <w:r>
        <w:rPr>
          <w:rFonts w:eastAsia="黑体"/>
          <w:spacing w:val="-4"/>
          <w:sz w:val="30"/>
          <w:szCs w:val="30"/>
        </w:rPr>
        <w:t>手机号码不应更换、不应携号转网</w:t>
      </w:r>
      <w:r>
        <w:rPr>
          <w:spacing w:val="-4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6"/>
        <w:textAlignment w:val="auto"/>
        <w:rPr>
          <w:sz w:val="30"/>
          <w:szCs w:val="30"/>
        </w:rPr>
      </w:pPr>
      <w:r>
        <w:rPr>
          <w:rFonts w:hint="eastAsia"/>
          <w:spacing w:val="-4"/>
          <w:sz w:val="30"/>
          <w:szCs w:val="30"/>
        </w:rPr>
        <w:t xml:space="preserve">3. 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考试前，考生进入考点时须出示本人实名认证的“吉祥码”“通信大数据行程卡”，并进行两次测温。</w:t>
      </w:r>
      <w:r>
        <w:rPr>
          <w:rFonts w:eastAsia="黑体"/>
          <w:color w:val="000000"/>
          <w:spacing w:val="-4"/>
          <w:sz w:val="30"/>
          <w:szCs w:val="30"/>
        </w:rPr>
        <w:t>“吉祥码”“通信大数据行程卡”正常的考生，经现场测量体温正常方可进入考点</w:t>
      </w:r>
      <w:r>
        <w:rPr>
          <w:color w:val="000000"/>
          <w:spacing w:val="-4"/>
          <w:sz w:val="30"/>
          <w:szCs w:val="30"/>
        </w:rPr>
        <w:t>。</w:t>
      </w:r>
      <w:r>
        <w:rPr>
          <w:rFonts w:hint="eastAsia" w:ascii="仿宋" w:hAnsi="仿宋" w:eastAsia="仿宋" w:cs="仿宋"/>
          <w:sz w:val="30"/>
          <w:szCs w:val="30"/>
        </w:rPr>
        <w:t>“吉祥码”非绿码，或“通信大数据行程卡”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显示中高风险地区</w:t>
      </w:r>
      <w:r>
        <w:rPr>
          <w:rFonts w:hint="eastAsia" w:ascii="仿宋" w:hAnsi="仿宋" w:eastAsia="仿宋" w:cs="仿宋"/>
          <w:sz w:val="30"/>
          <w:szCs w:val="30"/>
        </w:rPr>
        <w:t>，或“吉祥码”“通信大数据行程卡”出现姓名颜色异常、前14天到达或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途经</w:t>
      </w:r>
      <w:r>
        <w:rPr>
          <w:rFonts w:hint="eastAsia" w:ascii="仿宋" w:hAnsi="仿宋" w:eastAsia="仿宋" w:cs="仿宋"/>
          <w:sz w:val="30"/>
          <w:szCs w:val="30"/>
        </w:rPr>
        <w:t>城市名称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有中高风险地区</w:t>
      </w:r>
      <w:r>
        <w:rPr>
          <w:rFonts w:hint="eastAsia" w:ascii="仿宋" w:hAnsi="仿宋" w:eastAsia="仿宋" w:cs="仿宋"/>
          <w:sz w:val="30"/>
          <w:szCs w:val="30"/>
        </w:rPr>
        <w:t>、及其他异常情况的，</w:t>
      </w:r>
      <w:r>
        <w:rPr>
          <w:rFonts w:eastAsia="黑体"/>
          <w:sz w:val="30"/>
          <w:szCs w:val="30"/>
        </w:rPr>
        <w:t>须于笔试当天提供</w:t>
      </w:r>
      <w:r>
        <w:rPr>
          <w:rFonts w:hint="eastAsia" w:eastAsia="黑体"/>
          <w:sz w:val="30"/>
          <w:szCs w:val="30"/>
          <w:lang w:val="en-US" w:eastAsia="zh-CN"/>
        </w:rPr>
        <w:t>考试日前三日内</w:t>
      </w:r>
      <w:r>
        <w:rPr>
          <w:rFonts w:eastAsia="黑体"/>
          <w:sz w:val="30"/>
          <w:szCs w:val="30"/>
        </w:rPr>
        <w:t>由</w:t>
      </w:r>
      <w:r>
        <w:rPr>
          <w:rFonts w:hint="eastAsia" w:eastAsia="黑体"/>
          <w:color w:val="auto"/>
          <w:sz w:val="30"/>
          <w:szCs w:val="30"/>
          <w:lang w:val="en-US" w:eastAsia="zh-CN"/>
        </w:rPr>
        <w:t>具备资质的</w:t>
      </w:r>
      <w:r>
        <w:rPr>
          <w:rFonts w:hint="eastAsia" w:eastAsia="黑体"/>
          <w:sz w:val="30"/>
          <w:szCs w:val="30"/>
          <w:lang w:val="en-US" w:eastAsia="zh-CN"/>
        </w:rPr>
        <w:t>核酸</w:t>
      </w:r>
      <w:r>
        <w:rPr>
          <w:rFonts w:eastAsia="黑体"/>
          <w:sz w:val="30"/>
          <w:szCs w:val="30"/>
        </w:rPr>
        <w:t>检测机构出具的新冠病毒核酸检测阴性证明参加考试，不能提供阴性证明的不能参加考试</w:t>
      </w:r>
      <w:r>
        <w:rPr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6"/>
        <w:textAlignment w:val="auto"/>
        <w:rPr>
          <w:rFonts w:hint="eastAsia" w:ascii="仿宋" w:hAnsi="仿宋" w:eastAsia="仿宋" w:cs="仿宋"/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4.</w:t>
      </w:r>
      <w:r>
        <w:rPr>
          <w:rFonts w:hint="eastAsia" w:ascii="仿宋" w:hAnsi="仿宋" w:eastAsia="仿宋" w:cs="仿宋"/>
          <w:spacing w:val="-4"/>
          <w:sz w:val="30"/>
          <w:szCs w:val="30"/>
        </w:rPr>
        <w:t xml:space="preserve"> 笔试期间，考生本人实名认证的“吉祥码”“通信大数据行程卡”正常，但经现场测量体温异常的考生，不得参加考试。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580" w:firstLineChars="200"/>
        <w:jc w:val="both"/>
        <w:textAlignment w:val="auto"/>
        <w:rPr>
          <w:rFonts w:hint="eastAsia"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5. 考生须从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  <w:lang w:eastAsia="zh-CN"/>
        </w:rPr>
        <w:t>伊通满族自治县人民政府网站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下载打印《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2021年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伊通满族自治县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事业单位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引进人才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笔试考生健康管理信息承诺书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》，并从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  <w:lang w:eastAsia="zh-CN"/>
        </w:rPr>
        <w:t>考试日前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  <w:lang w:val="en-US" w:eastAsia="zh-CN"/>
        </w:rPr>
        <w:t>14天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开始每日详实记录。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5"/>
        <w:textAlignment w:val="auto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6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．考生应自备符合防疫要求的一次性医用口罩，除身份确认需摘除口罩以外，应全程佩戴，做好个人防护。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6"/>
        <w:textAlignment w:val="auto"/>
        <w:rPr>
          <w:rFonts w:ascii="黑体" w:hAnsi="黑体" w:eastAsia="黑体"/>
          <w:color w:val="000000"/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7.</w:t>
      </w:r>
      <w:r>
        <w:rPr>
          <w:color w:val="000000"/>
          <w:spacing w:val="-4"/>
          <w:sz w:val="30"/>
          <w:szCs w:val="30"/>
        </w:rPr>
        <w:t xml:space="preserve"> </w:t>
      </w:r>
      <w:r>
        <w:rPr>
          <w:rFonts w:ascii="黑体" w:hAnsi="黑体" w:eastAsia="黑体"/>
          <w:color w:val="000000"/>
          <w:spacing w:val="-4"/>
          <w:sz w:val="30"/>
          <w:szCs w:val="30"/>
        </w:rPr>
        <w:t>按照疫情防控有关要求，落实防疫措施，必要时将对笔试时间及有关工作安排进行适当调整，请广大考生理解、支持和配合。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6"/>
        <w:textAlignment w:val="auto"/>
        <w:rPr>
          <w:rFonts w:eastAsia="黑体"/>
          <w:color w:val="000000"/>
          <w:spacing w:val="-4"/>
          <w:sz w:val="30"/>
          <w:szCs w:val="30"/>
        </w:rPr>
      </w:pPr>
      <w:r>
        <w:rPr>
          <w:color w:val="000000"/>
          <w:spacing w:val="-4"/>
          <w:sz w:val="30"/>
          <w:szCs w:val="30"/>
        </w:rPr>
        <w:t xml:space="preserve">8. 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考生须认真阅读并签署本《告知暨承诺书》，知悉告知事项、证明义务和相关要求。</w:t>
      </w:r>
      <w:r>
        <w:rPr>
          <w:rFonts w:eastAsia="黑体"/>
          <w:color w:val="000000"/>
          <w:spacing w:val="-4"/>
          <w:sz w:val="30"/>
          <w:szCs w:val="30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580" w:firstLineChars="200"/>
        <w:jc w:val="left"/>
        <w:textAlignment w:val="auto"/>
        <w:rPr>
          <w:rFonts w:hint="eastAsia" w:ascii="仿宋" w:hAnsi="仿宋" w:eastAsia="仿宋" w:cs="仿宋"/>
          <w:spacing w:val="-4"/>
          <w:sz w:val="30"/>
          <w:szCs w:val="30"/>
        </w:rPr>
      </w:pPr>
      <w:r>
        <w:rPr>
          <w:color w:val="000000"/>
          <w:spacing w:val="-4"/>
          <w:sz w:val="30"/>
          <w:szCs w:val="30"/>
        </w:rPr>
        <w:t>9.</w:t>
      </w:r>
      <w:r>
        <w:rPr>
          <w:rFonts w:eastAsia="黑体"/>
          <w:spacing w:val="-4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考生须于笔试当天将本人签署的《告知暨承诺书》前两页、《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2021年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伊通满族自治县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事业单位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引进人才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笔试考生健康管理信息承诺书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》上交考场工作人员。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6"/>
        <w:textAlignment w:val="auto"/>
        <w:rPr>
          <w:rFonts w:eastAsia="楷体_GB2312"/>
          <w:b/>
          <w:spacing w:val="-4"/>
          <w:sz w:val="30"/>
          <w:szCs w:val="30"/>
          <w:u w:val="single"/>
        </w:rPr>
      </w:pPr>
      <w:r>
        <w:rPr>
          <w:rFonts w:eastAsia="楷体_GB2312"/>
          <w:spacing w:val="-4"/>
          <w:sz w:val="30"/>
          <w:szCs w:val="30"/>
        </w:rPr>
        <w:t>请参照下面</w:t>
      </w:r>
      <w:r>
        <w:rPr>
          <w:rFonts w:hint="eastAsia" w:eastAsia="楷体_GB2312"/>
          <w:spacing w:val="-4"/>
          <w:sz w:val="30"/>
          <w:szCs w:val="30"/>
          <w:lang w:eastAsia="zh-CN"/>
        </w:rPr>
        <w:t>画</w:t>
      </w:r>
      <w:r>
        <w:rPr>
          <w:rFonts w:eastAsia="楷体_GB2312"/>
          <w:spacing w:val="-4"/>
          <w:sz w:val="30"/>
          <w:szCs w:val="30"/>
        </w:rPr>
        <w:t>线这段话填写此告知暨承诺书：</w:t>
      </w:r>
      <w:r>
        <w:rPr>
          <w:rFonts w:eastAsia="楷体_GB2312"/>
          <w:b/>
          <w:spacing w:val="-4"/>
          <w:sz w:val="30"/>
          <w:szCs w:val="30"/>
          <w:u w:val="single"/>
        </w:rPr>
        <w:t>我已认真阅读并知晓以上告知事项，严格遵守以上要求。否则，自愿承担一切后果。</w:t>
      </w:r>
    </w:p>
    <w:tbl>
      <w:tblPr>
        <w:tblStyle w:val="4"/>
        <w:tblW w:w="872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 w:eastAsia="黑体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30"/>
                <w:szCs w:val="30"/>
                <w:lang w:val="en-US" w:eastAsia="zh-CN" w:bidi="ar"/>
              </w:rPr>
              <w:t>我</w:t>
            </w: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 w:eastAsia="黑体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30"/>
                <w:szCs w:val="30"/>
                <w:lang w:val="en-US" w:eastAsia="zh-CN" w:bidi="ar"/>
              </w:rPr>
              <w:t>郑</w:t>
            </w: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 w:eastAsia="黑体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30"/>
                <w:szCs w:val="30"/>
                <w:lang w:val="en-US" w:eastAsia="zh-CN" w:bidi="ar"/>
              </w:rPr>
              <w:t>重</w:t>
            </w: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 w:eastAsia="黑体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30"/>
                <w:szCs w:val="30"/>
                <w:lang w:val="en-US" w:eastAsia="zh-CN" w:bidi="ar"/>
              </w:rPr>
              <w:t>承</w:t>
            </w: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 w:eastAsia="黑体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30"/>
                <w:szCs w:val="30"/>
                <w:lang w:val="en-US" w:eastAsia="zh-CN" w:bidi="ar"/>
              </w:rPr>
              <w:t>诺</w:t>
            </w: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0"/>
                <w:szCs w:val="30"/>
                <w:lang w:val="en-US" w:eastAsia="zh-CN" w:bidi="ar"/>
              </w:rPr>
              <w:t>：</w:t>
            </w: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  <w:tc>
          <w:tcPr>
            <w:tcW w:w="58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both"/>
              <w:textAlignment w:val="auto"/>
              <w:rPr>
                <w:rFonts w:hint="default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eastAsia="楷体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eastAsia="楷体_GB2312"/>
          <w:sz w:val="28"/>
          <w:szCs w:val="28"/>
          <w:u w:val="single"/>
        </w:rPr>
      </w:pPr>
      <w:r>
        <w:rPr>
          <w:rFonts w:eastAsia="楷体_GB2312"/>
          <w:sz w:val="28"/>
          <w:szCs w:val="28"/>
        </w:rPr>
        <w:t>考生签字：</w:t>
      </w:r>
      <w:r>
        <w:rPr>
          <w:rFonts w:eastAsia="楷体_GB2312"/>
          <w:sz w:val="28"/>
          <w:szCs w:val="28"/>
          <w:u w:val="single"/>
        </w:rPr>
        <w:t xml:space="preserve">      </w:t>
      </w:r>
      <w:r>
        <w:rPr>
          <w:rFonts w:eastAsia="楷体_GB2312"/>
          <w:sz w:val="28"/>
          <w:szCs w:val="28"/>
        </w:rPr>
        <w:t xml:space="preserve"> 身份证号：</w:t>
      </w:r>
      <w:r>
        <w:rPr>
          <w:rFonts w:eastAsia="楷体_GB2312"/>
          <w:sz w:val="28"/>
          <w:szCs w:val="28"/>
          <w:u w:val="single"/>
        </w:rPr>
        <w:t xml:space="preserve">               </w:t>
      </w:r>
      <w:r>
        <w:rPr>
          <w:rFonts w:hint="eastAsia" w:eastAsia="楷体_GB2312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楷体_GB2312"/>
          <w:sz w:val="28"/>
          <w:szCs w:val="28"/>
        </w:rPr>
        <w:t>手机号：</w:t>
      </w:r>
      <w:r>
        <w:rPr>
          <w:rFonts w:eastAsia="楷体_GB2312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4448" w:firstLineChars="1600"/>
        <w:textAlignment w:val="auto"/>
        <w:rPr>
          <w:rFonts w:eastAsia="楷体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4448" w:firstLineChars="1600"/>
        <w:textAlignment w:val="auto"/>
        <w:rPr>
          <w:rFonts w:hint="eastAsia" w:eastAsia="楷体_GB2312"/>
          <w:sz w:val="28"/>
          <w:szCs w:val="28"/>
          <w:u w:val="single"/>
          <w:lang w:val="en-US" w:eastAsia="zh-CN"/>
        </w:rPr>
      </w:pPr>
      <w:r>
        <w:rPr>
          <w:rFonts w:eastAsia="楷体_GB2312"/>
          <w:sz w:val="28"/>
          <w:szCs w:val="28"/>
        </w:rPr>
        <w:t>承诺日期：</w:t>
      </w:r>
      <w:r>
        <w:rPr>
          <w:rFonts w:eastAsia="楷体_GB2312"/>
          <w:sz w:val="28"/>
          <w:szCs w:val="28"/>
          <w:u w:val="single"/>
        </w:rPr>
        <w:t xml:space="preserve">      年    月    日</w:t>
      </w:r>
    </w:p>
    <w:p>
      <w:bookmarkStart w:id="0" w:name="_GoBack"/>
      <w:bookmarkEnd w:id="0"/>
    </w:p>
    <w:sectPr>
      <w:footerReference r:id="rId3" w:type="default"/>
      <w:pgSz w:w="11906" w:h="16838"/>
      <w:pgMar w:top="1134" w:right="1701" w:bottom="1134" w:left="1701" w:header="851" w:footer="992" w:gutter="0"/>
      <w:cols w:space="0" w:num="1"/>
      <w:rtlGutter w:val="0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4690F"/>
    <w:rsid w:val="0294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2021-05-21T09:46:00Z</dcterms:created>
  <dc:creator>ぺ灬cc果冻ル</dc:creator>
  <cp:lastModifiedBy>ぺ灬cc果冻ル</cp:lastModifiedBy>
  <dcterms:modified xsi:type="dcterms:W3CDTF">2021-05-21T09:46:15Z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