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-149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069"/>
        <w:gridCol w:w="882"/>
        <w:gridCol w:w="475"/>
        <w:gridCol w:w="2328"/>
        <w:gridCol w:w="1996"/>
        <w:gridCol w:w="487"/>
      </w:tblGrid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4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51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福建省清流监狱（00113）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基层一线执法职位（01）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方志清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110011301111452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1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福州市至善投资管理有限公司</w:t>
            </w:r>
          </w:p>
        </w:tc>
        <w:tc>
          <w:tcPr>
            <w:tcW w:w="49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EFEFE"/>
        <w:spacing w:line="52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24F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2021-05-21T02:14:47Z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3FAF10EC9B854F86ACFA1EC1C43DBB4C</vt:lpwstr>
  </property>
</Properties>
</file>