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i w:val="0"/>
          <w:caps w:val="0"/>
          <w:color w:val="000000"/>
          <w:spacing w:val="12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12"/>
          <w:sz w:val="14"/>
          <w:szCs w:val="14"/>
          <w:shd w:val="clear" w:fill="FFFFFF"/>
        </w:rPr>
        <w:t>叶卉（准考证号903010502018），女，汉族，1991年11月出生，现任浙江省温州市永嘉县沙头镇团委副书记、纪委委员、一级科员。报考职位综合文字，综合成绩82.8分。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E6A95"/>
    <w:rsid w:val="55EE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2021-05-17T12:08:00Z</dcterms:created>
  <dc:creator>ぺ灬cc果冻ル</dc:creator>
  <cp:lastModifiedBy>ぺ灬cc果冻ル</cp:lastModifiedBy>
  <dcterms:modified xsi:type="dcterms:W3CDTF">2021-05-17T12:09:29Z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