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Style w:val="5"/>
          <w:rFonts w:ascii="Calibri" w:hAnsi="Calibri" w:eastAsia="宋体"/>
          <w:kern w:val="2"/>
          <w:sz w:val="21"/>
          <w:szCs w:val="24"/>
          <w:lang w:val="en-US" w:eastAsia="zh-CN" w:bidi="ar-SA"/>
        </w:rPr>
      </w:pPr>
      <w:bookmarkStart w:id="0" w:name="_GoBack"/>
      <w:bookmarkEnd w:id="0"/>
      <w:r>
        <w:rPr>
          <w:rStyle w:val="5"/>
          <w:rFonts w:hint="eastAsia" w:ascii="方正小标宋_GBK" w:hAnsi="方正小标宋_GBK" w:eastAsia="方正小标宋_GBK"/>
          <w:kern w:val="2"/>
          <w:sz w:val="36"/>
          <w:szCs w:val="36"/>
          <w:lang w:val="en-US" w:eastAsia="zh-CN" w:bidi="ar-SA"/>
        </w:rPr>
        <w:t>2021年5月仪征市公开招聘乡镇坐席员面试时间公告及新冠肺炎疫情防控网上告知暨应聘人员承诺书</w:t>
      </w:r>
    </w:p>
    <w:p>
      <w:pPr>
        <w:pStyle w:val="8"/>
        <w:widowControl/>
        <w:kinsoku/>
        <w:overflowPunct/>
        <w:autoSpaceDE/>
        <w:autoSpaceDN/>
        <w:bidi w:val="0"/>
        <w:spacing w:before="0" w:after="0" w:line="560" w:lineRule="exact"/>
        <w:ind w:left="0" w:right="0" w:firstLine="600" w:firstLineChars="200"/>
        <w:jc w:val="both"/>
        <w:textAlignment w:val="auto"/>
        <w:rPr>
          <w:rStyle w:val="5"/>
          <w:rFonts w:ascii="仿宋_GB2312" w:hAnsi="仿宋_GB2312" w:eastAsia="仿宋_GB2312"/>
          <w:color w:val="000000"/>
          <w:kern w:val="0"/>
          <w:sz w:val="30"/>
          <w:szCs w:val="30"/>
          <w:lang w:val="en-US" w:eastAsia="zh-CN"/>
        </w:rPr>
      </w:pPr>
      <w:r>
        <w:rPr>
          <w:rStyle w:val="5"/>
          <w:rFonts w:ascii="仿宋_GB2312" w:hAnsi="仿宋_GB2312" w:eastAsia="仿宋_GB2312"/>
          <w:color w:val="000000"/>
          <w:kern w:val="0"/>
          <w:sz w:val="30"/>
          <w:szCs w:val="30"/>
          <w:lang w:val="en-US" w:eastAsia="zh-CN"/>
        </w:rPr>
        <w:t>经研究，202</w:t>
      </w:r>
      <w:r>
        <w:rPr>
          <w:rStyle w:val="5"/>
          <w:rFonts w:hint="eastAsia" w:ascii="仿宋_GB2312" w:hAnsi="仿宋_GB2312" w:eastAsia="仿宋_GB2312"/>
          <w:color w:val="000000"/>
          <w:kern w:val="0"/>
          <w:sz w:val="30"/>
          <w:szCs w:val="30"/>
          <w:lang w:val="en-US" w:eastAsia="zh-CN"/>
        </w:rPr>
        <w:t>1</w:t>
      </w:r>
      <w:r>
        <w:rPr>
          <w:rStyle w:val="5"/>
          <w:rFonts w:ascii="仿宋_GB2312" w:hAnsi="仿宋_GB2312" w:eastAsia="仿宋_GB2312"/>
          <w:color w:val="000000"/>
          <w:kern w:val="0"/>
          <w:sz w:val="30"/>
          <w:szCs w:val="30"/>
          <w:lang w:val="en-US" w:eastAsia="zh-CN"/>
        </w:rPr>
        <w:t>年</w:t>
      </w:r>
      <w:r>
        <w:rPr>
          <w:rStyle w:val="5"/>
          <w:rFonts w:hint="eastAsia" w:ascii="仿宋_GB2312" w:hAnsi="仿宋_GB2312" w:eastAsia="仿宋_GB2312"/>
          <w:color w:val="000000"/>
          <w:kern w:val="0"/>
          <w:sz w:val="30"/>
          <w:szCs w:val="30"/>
          <w:lang w:val="en-US" w:eastAsia="zh-CN"/>
        </w:rPr>
        <w:t>5</w:t>
      </w:r>
      <w:r>
        <w:rPr>
          <w:rStyle w:val="5"/>
          <w:rFonts w:ascii="仿宋_GB2312" w:hAnsi="仿宋_GB2312" w:eastAsia="仿宋_GB2312"/>
          <w:color w:val="000000"/>
          <w:kern w:val="0"/>
          <w:sz w:val="30"/>
          <w:szCs w:val="30"/>
          <w:lang w:val="en-US" w:eastAsia="zh-CN"/>
        </w:rPr>
        <w:t>月</w:t>
      </w:r>
      <w:r>
        <w:rPr>
          <w:rStyle w:val="5"/>
          <w:rFonts w:hint="eastAsia" w:ascii="仿宋_GB2312" w:hAnsi="仿宋_GB2312" w:eastAsia="仿宋_GB2312"/>
          <w:color w:val="000000"/>
          <w:kern w:val="0"/>
          <w:sz w:val="30"/>
          <w:szCs w:val="30"/>
          <w:lang w:val="en-US" w:eastAsia="zh-CN"/>
        </w:rPr>
        <w:t>仪征市公开招聘乡镇坐席员面试时间定于2021年5月15日（星期六）。</w:t>
      </w:r>
      <w:r>
        <w:rPr>
          <w:rStyle w:val="5"/>
          <w:rFonts w:ascii="仿宋_GB2312" w:hAnsi="仿宋_GB2312" w:eastAsia="仿宋_GB2312"/>
          <w:color w:val="000000"/>
          <w:kern w:val="0"/>
          <w:sz w:val="30"/>
          <w:szCs w:val="30"/>
          <w:lang w:val="en-US" w:eastAsia="zh-CN"/>
        </w:rPr>
        <w:t>应聘人员请于</w:t>
      </w:r>
      <w:r>
        <w:rPr>
          <w:rStyle w:val="5"/>
          <w:rFonts w:hint="eastAsia" w:ascii="仿宋_GB2312" w:hAnsi="仿宋_GB2312" w:eastAsia="仿宋_GB2312"/>
          <w:color w:val="auto"/>
          <w:kern w:val="0"/>
          <w:sz w:val="30"/>
          <w:szCs w:val="30"/>
          <w:lang w:val="en-US" w:eastAsia="zh-CN"/>
        </w:rPr>
        <w:t>5</w:t>
      </w:r>
      <w:r>
        <w:rPr>
          <w:rStyle w:val="5"/>
          <w:rFonts w:ascii="仿宋_GB2312" w:hAnsi="仿宋_GB2312" w:eastAsia="仿宋_GB2312"/>
          <w:color w:val="auto"/>
          <w:kern w:val="0"/>
          <w:sz w:val="30"/>
          <w:szCs w:val="30"/>
          <w:lang w:val="en-US" w:eastAsia="zh-CN"/>
        </w:rPr>
        <w:t>月</w:t>
      </w:r>
      <w:r>
        <w:rPr>
          <w:rStyle w:val="5"/>
          <w:rFonts w:hint="eastAsia" w:ascii="仿宋_GB2312" w:hAnsi="仿宋_GB2312" w:eastAsia="仿宋_GB2312"/>
          <w:color w:val="auto"/>
          <w:kern w:val="0"/>
          <w:sz w:val="30"/>
          <w:szCs w:val="30"/>
          <w:lang w:val="en-US" w:eastAsia="zh-CN"/>
        </w:rPr>
        <w:t>13</w:t>
      </w:r>
      <w:r>
        <w:rPr>
          <w:rStyle w:val="5"/>
          <w:rFonts w:ascii="仿宋_GB2312" w:hAnsi="仿宋_GB2312" w:eastAsia="仿宋_GB2312"/>
          <w:color w:val="auto"/>
          <w:kern w:val="0"/>
          <w:sz w:val="30"/>
          <w:szCs w:val="30"/>
          <w:lang w:val="en-US" w:eastAsia="zh-CN"/>
        </w:rPr>
        <w:t>日</w:t>
      </w:r>
      <w:r>
        <w:rPr>
          <w:rStyle w:val="5"/>
          <w:rFonts w:hint="eastAsia" w:ascii="仿宋_GB2312" w:hAnsi="仿宋_GB2312" w:eastAsia="仿宋_GB2312"/>
          <w:color w:val="auto"/>
          <w:kern w:val="0"/>
          <w:sz w:val="30"/>
          <w:szCs w:val="30"/>
          <w:lang w:val="en-US" w:eastAsia="zh-CN"/>
        </w:rPr>
        <w:t>-14日</w:t>
      </w:r>
      <w:r>
        <w:rPr>
          <w:rStyle w:val="5"/>
          <w:rFonts w:ascii="仿宋_GB2312" w:hAnsi="仿宋_GB2312" w:eastAsia="仿宋_GB2312"/>
          <w:color w:val="auto"/>
          <w:kern w:val="0"/>
          <w:sz w:val="30"/>
          <w:szCs w:val="30"/>
          <w:lang w:val="en-US" w:eastAsia="zh-CN"/>
        </w:rPr>
        <w:t>上午</w:t>
      </w:r>
      <w:r>
        <w:rPr>
          <w:rStyle w:val="5"/>
          <w:rFonts w:hint="eastAsia" w:ascii="仿宋_GB2312" w:hAnsi="仿宋_GB2312" w:eastAsia="仿宋_GB2312"/>
          <w:color w:val="auto"/>
          <w:kern w:val="0"/>
          <w:sz w:val="30"/>
          <w:szCs w:val="30"/>
          <w:lang w:val="en-US" w:eastAsia="zh-CN"/>
        </w:rPr>
        <w:t>8</w:t>
      </w:r>
      <w:r>
        <w:rPr>
          <w:rStyle w:val="5"/>
          <w:rFonts w:ascii="仿宋_GB2312" w:hAnsi="仿宋_GB2312" w:eastAsia="仿宋_GB2312"/>
          <w:color w:val="auto"/>
          <w:kern w:val="0"/>
          <w:sz w:val="30"/>
          <w:szCs w:val="30"/>
          <w:lang w:val="en-US" w:eastAsia="zh-CN"/>
        </w:rPr>
        <w:t>:</w:t>
      </w:r>
      <w:r>
        <w:rPr>
          <w:rStyle w:val="5"/>
          <w:rFonts w:hint="eastAsia" w:ascii="仿宋_GB2312" w:hAnsi="仿宋_GB2312" w:eastAsia="仿宋_GB2312"/>
          <w:color w:val="auto"/>
          <w:kern w:val="0"/>
          <w:sz w:val="30"/>
          <w:szCs w:val="30"/>
          <w:lang w:val="en-US" w:eastAsia="zh-CN"/>
        </w:rPr>
        <w:t>3</w:t>
      </w:r>
      <w:r>
        <w:rPr>
          <w:rStyle w:val="5"/>
          <w:rFonts w:ascii="仿宋_GB2312" w:hAnsi="仿宋_GB2312" w:eastAsia="仿宋_GB2312"/>
          <w:color w:val="auto"/>
          <w:kern w:val="0"/>
          <w:sz w:val="30"/>
          <w:szCs w:val="30"/>
          <w:lang w:val="en-US" w:eastAsia="zh-CN"/>
        </w:rPr>
        <w:t>0</w:t>
      </w:r>
      <w:r>
        <w:rPr>
          <w:rStyle w:val="5"/>
          <w:rFonts w:hint="eastAsia" w:ascii="仿宋_GB2312" w:hAnsi="仿宋_GB2312" w:eastAsia="仿宋_GB2312"/>
          <w:color w:val="auto"/>
          <w:kern w:val="0"/>
          <w:sz w:val="30"/>
          <w:szCs w:val="30"/>
          <w:lang w:val="en-US" w:eastAsia="zh-CN"/>
        </w:rPr>
        <w:t>-11</w:t>
      </w:r>
      <w:r>
        <w:rPr>
          <w:rStyle w:val="5"/>
          <w:rFonts w:ascii="仿宋_GB2312" w:hAnsi="仿宋_GB2312" w:eastAsia="仿宋_GB2312"/>
          <w:color w:val="auto"/>
          <w:kern w:val="0"/>
          <w:sz w:val="30"/>
          <w:szCs w:val="30"/>
          <w:lang w:val="en-US" w:eastAsia="zh-CN"/>
        </w:rPr>
        <w:t>:</w:t>
      </w:r>
      <w:r>
        <w:rPr>
          <w:rStyle w:val="5"/>
          <w:rFonts w:hint="eastAsia" w:ascii="仿宋_GB2312" w:hAnsi="仿宋_GB2312" w:eastAsia="仿宋_GB2312"/>
          <w:color w:val="auto"/>
          <w:kern w:val="0"/>
          <w:sz w:val="30"/>
          <w:szCs w:val="30"/>
          <w:lang w:val="en-US" w:eastAsia="zh-CN"/>
        </w:rPr>
        <w:t>30，下午2</w:t>
      </w:r>
      <w:r>
        <w:rPr>
          <w:rStyle w:val="5"/>
          <w:rFonts w:ascii="仿宋_GB2312" w:hAnsi="仿宋_GB2312" w:eastAsia="仿宋_GB2312"/>
          <w:color w:val="auto"/>
          <w:kern w:val="0"/>
          <w:sz w:val="30"/>
          <w:szCs w:val="30"/>
          <w:lang w:val="en-US" w:eastAsia="zh-CN"/>
        </w:rPr>
        <w:t>:</w:t>
      </w:r>
      <w:r>
        <w:rPr>
          <w:rStyle w:val="5"/>
          <w:rFonts w:hint="eastAsia" w:ascii="仿宋_GB2312" w:hAnsi="仿宋_GB2312" w:eastAsia="仿宋_GB2312"/>
          <w:color w:val="auto"/>
          <w:kern w:val="0"/>
          <w:sz w:val="30"/>
          <w:szCs w:val="30"/>
          <w:lang w:val="en-US" w:eastAsia="zh-CN"/>
        </w:rPr>
        <w:t>00-5</w:t>
      </w:r>
      <w:r>
        <w:rPr>
          <w:rStyle w:val="5"/>
          <w:rFonts w:ascii="仿宋_GB2312" w:hAnsi="仿宋_GB2312" w:eastAsia="仿宋_GB2312"/>
          <w:color w:val="auto"/>
          <w:kern w:val="0"/>
          <w:sz w:val="30"/>
          <w:szCs w:val="30"/>
          <w:lang w:val="en-US" w:eastAsia="zh-CN"/>
        </w:rPr>
        <w:t>:</w:t>
      </w:r>
      <w:r>
        <w:rPr>
          <w:rStyle w:val="5"/>
          <w:rFonts w:hint="eastAsia" w:ascii="仿宋_GB2312" w:hAnsi="仿宋_GB2312" w:eastAsia="仿宋_GB2312"/>
          <w:color w:val="auto"/>
          <w:kern w:val="0"/>
          <w:sz w:val="30"/>
          <w:szCs w:val="30"/>
          <w:lang w:val="en-US" w:eastAsia="zh-CN"/>
        </w:rPr>
        <w:t>30</w:t>
      </w:r>
      <w:r>
        <w:rPr>
          <w:rStyle w:val="5"/>
          <w:rFonts w:ascii="仿宋_GB2312" w:hAnsi="仿宋_GB2312" w:eastAsia="仿宋_GB2312"/>
          <w:color w:val="000000"/>
          <w:kern w:val="0"/>
          <w:sz w:val="30"/>
          <w:szCs w:val="30"/>
          <w:lang w:val="en-US" w:eastAsia="zh-CN"/>
        </w:rPr>
        <w:t>至</w:t>
      </w:r>
      <w:r>
        <w:rPr>
          <w:rStyle w:val="5"/>
          <w:rFonts w:hint="eastAsia" w:ascii="仿宋_GB2312" w:hAnsi="仿宋_GB2312" w:eastAsia="仿宋_GB2312"/>
          <w:color w:val="000000"/>
          <w:kern w:val="0"/>
          <w:sz w:val="30"/>
          <w:szCs w:val="30"/>
          <w:highlight w:val="yellow"/>
          <w:lang w:val="en-US" w:eastAsia="zh-CN"/>
        </w:rPr>
        <w:t>各镇（园区）指挥调度中心</w:t>
      </w:r>
      <w:r>
        <w:rPr>
          <w:rStyle w:val="5"/>
          <w:rFonts w:ascii="仿宋_GB2312" w:hAnsi="仿宋_GB2312" w:eastAsia="仿宋_GB2312"/>
          <w:color w:val="000000"/>
          <w:kern w:val="0"/>
          <w:sz w:val="30"/>
          <w:szCs w:val="30"/>
          <w:lang w:val="en-US" w:eastAsia="zh-CN"/>
        </w:rPr>
        <w:t>领取</w:t>
      </w:r>
      <w:r>
        <w:rPr>
          <w:rStyle w:val="5"/>
          <w:rFonts w:hint="eastAsia" w:ascii="仿宋_GB2312" w:hAnsi="仿宋_GB2312" w:eastAsia="仿宋_GB2312"/>
          <w:color w:val="000000"/>
          <w:kern w:val="0"/>
          <w:sz w:val="30"/>
          <w:szCs w:val="30"/>
          <w:lang w:val="en-US" w:eastAsia="zh-CN"/>
        </w:rPr>
        <w:t>面试通知单</w:t>
      </w:r>
      <w:r>
        <w:rPr>
          <w:rStyle w:val="5"/>
          <w:rFonts w:ascii="仿宋_GB2312" w:hAnsi="仿宋_GB2312" w:eastAsia="仿宋_GB2312"/>
          <w:color w:val="000000"/>
          <w:kern w:val="0"/>
          <w:sz w:val="30"/>
          <w:szCs w:val="30"/>
          <w:lang w:val="en-US" w:eastAsia="zh-CN"/>
        </w:rPr>
        <w:t>。请参加考试人员认真阅读《202</w:t>
      </w:r>
      <w:r>
        <w:rPr>
          <w:rStyle w:val="5"/>
          <w:rFonts w:hint="eastAsia" w:ascii="仿宋_GB2312" w:hAnsi="仿宋_GB2312" w:eastAsia="仿宋_GB2312"/>
          <w:color w:val="000000"/>
          <w:kern w:val="0"/>
          <w:sz w:val="30"/>
          <w:szCs w:val="30"/>
          <w:lang w:val="en-US" w:eastAsia="zh-CN"/>
        </w:rPr>
        <w:t>1</w:t>
      </w:r>
      <w:r>
        <w:rPr>
          <w:rStyle w:val="5"/>
          <w:rFonts w:ascii="仿宋_GB2312" w:hAnsi="仿宋_GB2312" w:eastAsia="仿宋_GB2312"/>
          <w:color w:val="000000"/>
          <w:kern w:val="0"/>
          <w:sz w:val="30"/>
          <w:szCs w:val="30"/>
          <w:lang w:val="en-US" w:eastAsia="zh-CN"/>
        </w:rPr>
        <w:t>年</w:t>
      </w:r>
      <w:r>
        <w:rPr>
          <w:rStyle w:val="5"/>
          <w:rFonts w:hint="eastAsia" w:ascii="仿宋_GB2312" w:hAnsi="仿宋_GB2312" w:eastAsia="仿宋_GB2312"/>
          <w:color w:val="000000"/>
          <w:kern w:val="0"/>
          <w:sz w:val="30"/>
          <w:szCs w:val="30"/>
          <w:lang w:val="en-US" w:eastAsia="zh-CN"/>
        </w:rPr>
        <w:t>5</w:t>
      </w:r>
      <w:r>
        <w:rPr>
          <w:rStyle w:val="5"/>
          <w:rFonts w:ascii="仿宋_GB2312" w:hAnsi="仿宋_GB2312" w:eastAsia="仿宋_GB2312"/>
          <w:color w:val="000000"/>
          <w:kern w:val="0"/>
          <w:sz w:val="30"/>
          <w:szCs w:val="30"/>
          <w:lang w:val="en-US" w:eastAsia="zh-CN"/>
        </w:rPr>
        <w:t>月仪征市公开招</w:t>
      </w:r>
      <w:r>
        <w:rPr>
          <w:rStyle w:val="5"/>
          <w:rFonts w:hint="eastAsia" w:ascii="仿宋_GB2312" w:hAnsi="仿宋_GB2312" w:eastAsia="仿宋_GB2312"/>
          <w:color w:val="000000"/>
          <w:kern w:val="0"/>
          <w:sz w:val="30"/>
          <w:szCs w:val="30"/>
          <w:lang w:val="en-US" w:eastAsia="zh-CN"/>
        </w:rPr>
        <w:t>聘乡镇坐席员面</w:t>
      </w:r>
      <w:r>
        <w:rPr>
          <w:rStyle w:val="5"/>
          <w:rFonts w:ascii="仿宋_GB2312" w:hAnsi="仿宋_GB2312" w:eastAsia="仿宋_GB2312"/>
          <w:color w:val="000000"/>
          <w:kern w:val="0"/>
          <w:sz w:val="30"/>
          <w:szCs w:val="30"/>
          <w:lang w:val="en-US" w:eastAsia="zh-CN"/>
        </w:rPr>
        <w:t>试新冠肺炎疫情防控网上告知暨应聘人员承诺书》（附件），并做好相关准备工作。</w:t>
      </w:r>
    </w:p>
    <w:p>
      <w:pPr>
        <w:pStyle w:val="8"/>
        <w:widowControl/>
        <w:kinsoku/>
        <w:overflowPunct/>
        <w:autoSpaceDE/>
        <w:autoSpaceDN/>
        <w:bidi w:val="0"/>
        <w:spacing w:before="0" w:after="0" w:line="560" w:lineRule="exact"/>
        <w:ind w:left="0" w:right="0" w:firstLine="600" w:firstLineChars="200"/>
        <w:jc w:val="both"/>
        <w:textAlignment w:val="auto"/>
        <w:rPr>
          <w:rStyle w:val="5"/>
          <w:rFonts w:ascii="仿宋_GB2312" w:hAnsi="仿宋_GB2312" w:eastAsia="仿宋_GB2312"/>
          <w:color w:val="000000"/>
          <w:kern w:val="0"/>
          <w:sz w:val="30"/>
          <w:szCs w:val="30"/>
          <w:lang w:val="en-US" w:eastAsia="zh-CN"/>
        </w:rPr>
      </w:pPr>
      <w:r>
        <w:rPr>
          <w:rStyle w:val="5"/>
          <w:rFonts w:ascii="仿宋_GB2312" w:hAnsi="仿宋_GB2312" w:eastAsia="仿宋_GB2312"/>
          <w:color w:val="000000"/>
          <w:kern w:val="0"/>
          <w:sz w:val="30"/>
          <w:szCs w:val="30"/>
          <w:lang w:val="en-US" w:eastAsia="zh-CN"/>
        </w:rPr>
        <w:t>附件：202</w:t>
      </w:r>
      <w:r>
        <w:rPr>
          <w:rStyle w:val="5"/>
          <w:rFonts w:hint="eastAsia" w:ascii="仿宋_GB2312" w:hAnsi="仿宋_GB2312" w:eastAsia="仿宋_GB2312"/>
          <w:color w:val="000000"/>
          <w:kern w:val="0"/>
          <w:sz w:val="30"/>
          <w:szCs w:val="30"/>
          <w:lang w:val="en-US" w:eastAsia="zh-CN"/>
        </w:rPr>
        <w:t>1</w:t>
      </w:r>
      <w:r>
        <w:rPr>
          <w:rStyle w:val="5"/>
          <w:rFonts w:ascii="仿宋_GB2312" w:hAnsi="仿宋_GB2312" w:eastAsia="仿宋_GB2312"/>
          <w:color w:val="000000"/>
          <w:kern w:val="0"/>
          <w:sz w:val="30"/>
          <w:szCs w:val="30"/>
          <w:lang w:val="en-US" w:eastAsia="zh-CN"/>
        </w:rPr>
        <w:t>年</w:t>
      </w:r>
      <w:r>
        <w:rPr>
          <w:rStyle w:val="5"/>
          <w:rFonts w:hint="eastAsia" w:ascii="仿宋_GB2312" w:hAnsi="仿宋_GB2312" w:eastAsia="仿宋_GB2312"/>
          <w:color w:val="000000"/>
          <w:kern w:val="0"/>
          <w:sz w:val="30"/>
          <w:szCs w:val="30"/>
          <w:lang w:val="en-US" w:eastAsia="zh-CN"/>
        </w:rPr>
        <w:t>5</w:t>
      </w:r>
      <w:r>
        <w:rPr>
          <w:rStyle w:val="5"/>
          <w:rFonts w:ascii="仿宋_GB2312" w:hAnsi="仿宋_GB2312" w:eastAsia="仿宋_GB2312"/>
          <w:color w:val="000000"/>
          <w:kern w:val="0"/>
          <w:sz w:val="30"/>
          <w:szCs w:val="30"/>
          <w:lang w:val="en-US" w:eastAsia="zh-CN"/>
        </w:rPr>
        <w:t>月仪征市公开招</w:t>
      </w:r>
      <w:r>
        <w:rPr>
          <w:rStyle w:val="5"/>
          <w:rFonts w:hint="eastAsia" w:ascii="仿宋_GB2312" w:hAnsi="仿宋_GB2312" w:eastAsia="仿宋_GB2312"/>
          <w:color w:val="000000"/>
          <w:kern w:val="0"/>
          <w:sz w:val="30"/>
          <w:szCs w:val="30"/>
          <w:lang w:val="en-US" w:eastAsia="zh-CN"/>
        </w:rPr>
        <w:t>聘乡镇坐席员面</w:t>
      </w:r>
      <w:r>
        <w:rPr>
          <w:rStyle w:val="5"/>
          <w:rFonts w:ascii="仿宋_GB2312" w:hAnsi="仿宋_GB2312" w:eastAsia="仿宋_GB2312"/>
          <w:color w:val="000000"/>
          <w:kern w:val="0"/>
          <w:sz w:val="30"/>
          <w:szCs w:val="30"/>
          <w:lang w:val="en-US" w:eastAsia="zh-CN"/>
        </w:rPr>
        <w:t>试新冠肺炎疫情防控网上告知暨应聘人员承诺书</w:t>
      </w:r>
    </w:p>
    <w:p>
      <w:pPr>
        <w:pStyle w:val="8"/>
        <w:widowControl/>
        <w:kinsoku/>
        <w:overflowPunct/>
        <w:autoSpaceDE/>
        <w:autoSpaceDN/>
        <w:bidi w:val="0"/>
        <w:spacing w:before="0" w:after="0" w:line="560" w:lineRule="exact"/>
        <w:ind w:left="0" w:right="0" w:firstLine="420"/>
        <w:jc w:val="both"/>
        <w:textAlignment w:val="auto"/>
        <w:rPr>
          <w:rStyle w:val="5"/>
          <w:rFonts w:ascii="仿宋_GB2312" w:hAnsi="仿宋_GB2312" w:eastAsia="仿宋_GB2312"/>
          <w:color w:val="000000"/>
          <w:kern w:val="0"/>
          <w:sz w:val="30"/>
          <w:szCs w:val="30"/>
          <w:lang w:val="en-US" w:eastAsia="zh-CN"/>
        </w:rPr>
      </w:pPr>
      <w:r>
        <w:rPr>
          <w:rStyle w:val="5"/>
          <w:rFonts w:ascii="仿宋_GB2312" w:hAnsi="仿宋_GB2312" w:eastAsia="仿宋_GB2312"/>
          <w:color w:val="000000"/>
          <w:kern w:val="0"/>
          <w:sz w:val="30"/>
          <w:szCs w:val="30"/>
          <w:lang w:val="en-US" w:eastAsia="zh-CN"/>
        </w:rPr>
        <w:t> </w:t>
      </w:r>
    </w:p>
    <w:p>
      <w:pPr>
        <w:pStyle w:val="8"/>
        <w:widowControl/>
        <w:kinsoku/>
        <w:overflowPunct/>
        <w:autoSpaceDE/>
        <w:autoSpaceDN/>
        <w:bidi w:val="0"/>
        <w:spacing w:before="0" w:after="0" w:line="560" w:lineRule="exact"/>
        <w:ind w:left="0" w:right="0" w:firstLine="420"/>
        <w:jc w:val="both"/>
        <w:textAlignment w:val="auto"/>
        <w:rPr>
          <w:rStyle w:val="5"/>
          <w:rFonts w:ascii="仿宋_GB2312" w:hAnsi="仿宋_GB2312" w:eastAsia="仿宋_GB2312"/>
          <w:color w:val="000000"/>
          <w:kern w:val="0"/>
          <w:sz w:val="30"/>
          <w:szCs w:val="30"/>
          <w:lang w:val="en-US" w:eastAsia="zh-CN"/>
        </w:rPr>
      </w:pPr>
    </w:p>
    <w:p>
      <w:pPr>
        <w:pStyle w:val="8"/>
        <w:widowControl/>
        <w:kinsoku/>
        <w:overflowPunct/>
        <w:autoSpaceDE/>
        <w:autoSpaceDN/>
        <w:bidi w:val="0"/>
        <w:spacing w:before="0" w:after="0" w:line="560" w:lineRule="exact"/>
        <w:ind w:left="0" w:right="0" w:firstLine="420"/>
        <w:jc w:val="right"/>
        <w:textAlignment w:val="auto"/>
        <w:rPr>
          <w:rStyle w:val="5"/>
          <w:rFonts w:ascii="仿宋_GB2312" w:hAnsi="仿宋_GB2312" w:eastAsia="仿宋_GB2312"/>
          <w:color w:val="000000"/>
          <w:kern w:val="0"/>
          <w:sz w:val="30"/>
          <w:szCs w:val="30"/>
          <w:lang w:val="en-US" w:eastAsia="zh-CN"/>
        </w:rPr>
      </w:pPr>
      <w:r>
        <w:rPr>
          <w:rStyle w:val="5"/>
          <w:rFonts w:ascii="仿宋_GB2312" w:hAnsi="仿宋_GB2312" w:eastAsia="仿宋_GB2312"/>
          <w:color w:val="000000"/>
          <w:kern w:val="0"/>
          <w:sz w:val="30"/>
          <w:szCs w:val="30"/>
          <w:lang w:val="en-US" w:eastAsia="zh-CN"/>
        </w:rPr>
        <w:t>                              202</w:t>
      </w:r>
      <w:r>
        <w:rPr>
          <w:rStyle w:val="5"/>
          <w:rFonts w:hint="eastAsia" w:ascii="仿宋_GB2312" w:hAnsi="仿宋_GB2312" w:eastAsia="仿宋_GB2312"/>
          <w:color w:val="000000"/>
          <w:kern w:val="0"/>
          <w:sz w:val="30"/>
          <w:szCs w:val="30"/>
          <w:lang w:val="en-US" w:eastAsia="zh-CN"/>
        </w:rPr>
        <w:t>1</w:t>
      </w:r>
      <w:r>
        <w:rPr>
          <w:rStyle w:val="5"/>
          <w:rFonts w:ascii="仿宋_GB2312" w:hAnsi="仿宋_GB2312" w:eastAsia="仿宋_GB2312"/>
          <w:color w:val="000000"/>
          <w:kern w:val="0"/>
          <w:sz w:val="30"/>
          <w:szCs w:val="30"/>
          <w:lang w:val="en-US" w:eastAsia="zh-CN"/>
        </w:rPr>
        <w:t>年</w:t>
      </w:r>
      <w:r>
        <w:rPr>
          <w:rStyle w:val="5"/>
          <w:rFonts w:hint="eastAsia" w:ascii="仿宋_GB2312" w:hAnsi="仿宋_GB2312" w:eastAsia="仿宋_GB2312"/>
          <w:color w:val="000000"/>
          <w:kern w:val="0"/>
          <w:sz w:val="30"/>
          <w:szCs w:val="30"/>
          <w:lang w:val="en-US" w:eastAsia="zh-CN"/>
        </w:rPr>
        <w:t>5</w:t>
      </w:r>
      <w:r>
        <w:rPr>
          <w:rStyle w:val="5"/>
          <w:rFonts w:ascii="仿宋_GB2312" w:hAnsi="仿宋_GB2312" w:eastAsia="仿宋_GB2312"/>
          <w:color w:val="000000"/>
          <w:kern w:val="0"/>
          <w:sz w:val="30"/>
          <w:szCs w:val="30"/>
          <w:lang w:val="en-US" w:eastAsia="zh-CN"/>
        </w:rPr>
        <w:t>月</w:t>
      </w:r>
      <w:r>
        <w:rPr>
          <w:rStyle w:val="5"/>
          <w:rFonts w:hint="eastAsia" w:ascii="仿宋_GB2312" w:hAnsi="仿宋_GB2312" w:eastAsia="仿宋_GB2312"/>
          <w:color w:val="000000"/>
          <w:kern w:val="0"/>
          <w:sz w:val="30"/>
          <w:szCs w:val="30"/>
          <w:lang w:val="en-US" w:eastAsia="zh-CN"/>
        </w:rPr>
        <w:t>12</w:t>
      </w:r>
      <w:r>
        <w:rPr>
          <w:rStyle w:val="5"/>
          <w:rFonts w:ascii="仿宋_GB2312" w:hAnsi="仿宋_GB2312" w:eastAsia="仿宋_GB2312"/>
          <w:color w:val="000000"/>
          <w:kern w:val="0"/>
          <w:sz w:val="30"/>
          <w:szCs w:val="30"/>
          <w:lang w:val="en-US" w:eastAsia="zh-CN"/>
        </w:rPr>
        <w:t>日</w:t>
      </w:r>
    </w:p>
    <w:p>
      <w:pPr>
        <w:widowControl/>
        <w:kinsoku/>
        <w:overflowPunct/>
        <w:autoSpaceDE/>
        <w:autoSpaceDN/>
        <w:bidi w:val="0"/>
        <w:spacing w:line="560" w:lineRule="exact"/>
        <w:ind w:left="0" w:right="0"/>
        <w:jc w:val="left"/>
        <w:textAlignment w:val="auto"/>
        <w:rPr>
          <w:rStyle w:val="5"/>
          <w:rFonts w:ascii="Calibri" w:hAnsi="Calibri" w:eastAsia="宋体"/>
          <w:kern w:val="2"/>
          <w:sz w:val="24"/>
          <w:szCs w:val="24"/>
          <w:lang w:val="en-US" w:eastAsia="zh-CN" w:bidi="ar-SA"/>
        </w:rPr>
      </w:pPr>
    </w:p>
    <w:p>
      <w:pPr>
        <w:pStyle w:val="8"/>
        <w:widowControl/>
        <w:kinsoku/>
        <w:overflowPunct/>
        <w:autoSpaceDE/>
        <w:autoSpaceDN/>
        <w:bidi w:val="0"/>
        <w:spacing w:before="0" w:after="0" w:line="560" w:lineRule="exact"/>
        <w:ind w:left="0" w:right="0" w:firstLine="420"/>
        <w:jc w:val="both"/>
        <w:textAlignment w:val="auto"/>
        <w:rPr>
          <w:rStyle w:val="5"/>
          <w:rFonts w:ascii="宋体" w:hAnsi="宋体" w:eastAsia="宋体"/>
          <w:color w:val="333333"/>
          <w:kern w:val="0"/>
          <w:sz w:val="24"/>
          <w:szCs w:val="24"/>
          <w:lang w:val="en-US" w:eastAsia="zh-CN"/>
        </w:rPr>
      </w:pPr>
    </w:p>
    <w:p>
      <w:pPr>
        <w:pStyle w:val="8"/>
        <w:widowControl/>
        <w:kinsoku/>
        <w:overflowPunct/>
        <w:autoSpaceDE/>
        <w:autoSpaceDN/>
        <w:bidi w:val="0"/>
        <w:spacing w:before="0" w:after="0" w:line="560" w:lineRule="exact"/>
        <w:ind w:left="0" w:right="0" w:firstLine="420"/>
        <w:jc w:val="both"/>
        <w:textAlignment w:val="auto"/>
        <w:rPr>
          <w:rStyle w:val="5"/>
          <w:rFonts w:ascii="宋体" w:hAnsi="宋体" w:eastAsia="宋体"/>
          <w:color w:val="333333"/>
          <w:kern w:val="0"/>
          <w:sz w:val="24"/>
          <w:szCs w:val="24"/>
          <w:lang w:val="en-US" w:eastAsia="zh-CN"/>
        </w:rPr>
      </w:pPr>
    </w:p>
    <w:p>
      <w:pPr>
        <w:pStyle w:val="8"/>
        <w:widowControl/>
        <w:kinsoku/>
        <w:overflowPunct/>
        <w:autoSpaceDE/>
        <w:autoSpaceDN/>
        <w:bidi w:val="0"/>
        <w:spacing w:before="0" w:after="0" w:line="560" w:lineRule="exact"/>
        <w:ind w:left="0" w:right="0" w:firstLine="420"/>
        <w:jc w:val="both"/>
        <w:textAlignment w:val="auto"/>
        <w:rPr>
          <w:rStyle w:val="5"/>
          <w:rFonts w:ascii="宋体" w:hAnsi="宋体" w:eastAsia="宋体"/>
          <w:color w:val="333333"/>
          <w:kern w:val="0"/>
          <w:sz w:val="24"/>
          <w:szCs w:val="24"/>
          <w:lang w:val="en-US" w:eastAsia="zh-CN"/>
        </w:rPr>
      </w:pPr>
    </w:p>
    <w:p>
      <w:pPr>
        <w:pStyle w:val="8"/>
        <w:widowControl/>
        <w:kinsoku/>
        <w:overflowPunct/>
        <w:autoSpaceDE/>
        <w:autoSpaceDN/>
        <w:bidi w:val="0"/>
        <w:spacing w:before="0" w:after="0" w:line="560" w:lineRule="exact"/>
        <w:ind w:left="0" w:right="0" w:firstLine="420"/>
        <w:jc w:val="both"/>
        <w:textAlignment w:val="auto"/>
        <w:rPr>
          <w:rStyle w:val="5"/>
          <w:rFonts w:ascii="宋体" w:hAnsi="宋体" w:eastAsia="宋体"/>
          <w:color w:val="333333"/>
          <w:kern w:val="0"/>
          <w:sz w:val="24"/>
          <w:szCs w:val="24"/>
          <w:lang w:val="en-US" w:eastAsia="zh-CN"/>
        </w:rPr>
      </w:pPr>
    </w:p>
    <w:p>
      <w:pPr>
        <w:pStyle w:val="8"/>
        <w:widowControl/>
        <w:kinsoku/>
        <w:overflowPunct/>
        <w:autoSpaceDE/>
        <w:autoSpaceDN/>
        <w:bidi w:val="0"/>
        <w:spacing w:before="0" w:after="0" w:line="560" w:lineRule="exact"/>
        <w:ind w:left="0" w:right="0" w:firstLine="420"/>
        <w:jc w:val="both"/>
        <w:textAlignment w:val="auto"/>
        <w:rPr>
          <w:rStyle w:val="5"/>
          <w:rFonts w:ascii="宋体" w:hAnsi="宋体" w:eastAsia="宋体"/>
          <w:color w:val="333333"/>
          <w:kern w:val="0"/>
          <w:sz w:val="24"/>
          <w:szCs w:val="24"/>
          <w:lang w:val="en-US" w:eastAsia="zh-CN"/>
        </w:rPr>
      </w:pPr>
    </w:p>
    <w:p>
      <w:pPr>
        <w:pStyle w:val="8"/>
        <w:widowControl/>
        <w:kinsoku/>
        <w:overflowPunct/>
        <w:autoSpaceDE/>
        <w:autoSpaceDN/>
        <w:bidi w:val="0"/>
        <w:spacing w:before="0" w:after="0" w:line="560" w:lineRule="exact"/>
        <w:ind w:left="0" w:right="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附件</w:t>
      </w:r>
    </w:p>
    <w:p>
      <w:pPr>
        <w:pStyle w:val="8"/>
        <w:widowControl/>
        <w:kinsoku/>
        <w:overflowPunct/>
        <w:autoSpaceDE/>
        <w:autoSpaceDN/>
        <w:bidi w:val="0"/>
        <w:spacing w:before="0" w:after="0" w:line="560" w:lineRule="exact"/>
        <w:ind w:right="0"/>
        <w:jc w:val="center"/>
        <w:textAlignment w:val="auto"/>
        <w:rPr>
          <w:rStyle w:val="5"/>
          <w:rFonts w:hint="eastAsia" w:ascii="方正大标宋简体" w:hAnsi="方正大标宋简体" w:eastAsia="方正大标宋简体" w:cs="方正大标宋简体"/>
          <w:color w:val="000000"/>
          <w:kern w:val="0"/>
          <w:sz w:val="36"/>
          <w:szCs w:val="36"/>
          <w:lang w:val="en-US" w:eastAsia="zh-CN"/>
        </w:rPr>
      </w:pPr>
      <w:r>
        <w:rPr>
          <w:rStyle w:val="5"/>
          <w:rFonts w:hint="eastAsia" w:ascii="方正大标宋简体" w:hAnsi="方正大标宋简体" w:eastAsia="方正大标宋简体" w:cs="方正大标宋简体"/>
          <w:color w:val="000000"/>
          <w:kern w:val="0"/>
          <w:sz w:val="36"/>
          <w:szCs w:val="36"/>
          <w:lang w:val="en-US" w:eastAsia="zh-CN"/>
        </w:rPr>
        <w:t>2021年5月仪征市公开招聘乡镇坐席员面试新冠肺炎疫情防控网上告知暨应聘人员承诺书</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一、报名成功的考生应在</w:t>
      </w:r>
      <w:r>
        <w:rPr>
          <w:rStyle w:val="5"/>
          <w:rFonts w:hint="eastAsia" w:ascii="仿宋_GB2312" w:hAnsi="仿宋_GB2312" w:eastAsia="仿宋_GB2312"/>
          <w:color w:val="000000"/>
          <w:kern w:val="0"/>
          <w:sz w:val="32"/>
          <w:szCs w:val="32"/>
          <w:lang w:val="en-US" w:eastAsia="zh-CN"/>
        </w:rPr>
        <w:t>面试</w:t>
      </w:r>
      <w:r>
        <w:rPr>
          <w:rStyle w:val="5"/>
          <w:rFonts w:ascii="仿宋_GB2312" w:hAnsi="仿宋_GB2312" w:eastAsia="仿宋_GB2312"/>
          <w:color w:val="000000"/>
          <w:kern w:val="0"/>
          <w:sz w:val="32"/>
          <w:szCs w:val="32"/>
          <w:lang w:val="en-US" w:eastAsia="zh-CN"/>
        </w:rPr>
        <w:t>前14天申领“健康码”，并于每日进行健康申报，</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当天进入考点时应主动向工作人员出示“健康码”“</w:t>
      </w:r>
      <w:r>
        <w:rPr>
          <w:rStyle w:val="5"/>
          <w:rFonts w:hint="eastAsia" w:ascii="仿宋_GB2312" w:hAnsi="仿宋_GB2312" w:eastAsia="仿宋_GB2312"/>
          <w:color w:val="000000"/>
          <w:kern w:val="0"/>
          <w:sz w:val="32"/>
          <w:szCs w:val="32"/>
          <w:lang w:val="en-US" w:eastAsia="zh-CN"/>
        </w:rPr>
        <w:t>通信大数据</w:t>
      </w:r>
      <w:r>
        <w:rPr>
          <w:rStyle w:val="5"/>
          <w:rFonts w:ascii="仿宋_GB2312" w:hAnsi="仿宋_GB2312" w:eastAsia="仿宋_GB2312"/>
          <w:color w:val="000000"/>
          <w:kern w:val="0"/>
          <w:sz w:val="32"/>
          <w:szCs w:val="32"/>
          <w:lang w:val="en-US" w:eastAsia="zh-CN"/>
        </w:rPr>
        <w:t>行程卡”并配合检测体温。“健康码”“</w:t>
      </w:r>
      <w:r>
        <w:rPr>
          <w:rStyle w:val="5"/>
          <w:rFonts w:hint="eastAsia" w:ascii="仿宋_GB2312" w:hAnsi="仿宋_GB2312" w:eastAsia="仿宋_GB2312"/>
          <w:color w:val="000000"/>
          <w:kern w:val="0"/>
          <w:sz w:val="32"/>
          <w:szCs w:val="32"/>
          <w:lang w:val="en-US" w:eastAsia="zh-CN"/>
        </w:rPr>
        <w:t>通信大数据</w:t>
      </w:r>
      <w:r>
        <w:rPr>
          <w:rStyle w:val="5"/>
          <w:rFonts w:ascii="仿宋_GB2312" w:hAnsi="仿宋_GB2312" w:eastAsia="仿宋_GB2312"/>
          <w:color w:val="000000"/>
          <w:kern w:val="0"/>
          <w:sz w:val="32"/>
          <w:szCs w:val="32"/>
          <w:lang w:val="en-US" w:eastAsia="zh-CN"/>
        </w:rPr>
        <w:t>行程卡”为绿码，且经现场测量体温低于37.3℃、无干咳等异常症状的人员方可进入考点参加考试。</w:t>
      </w:r>
      <w:r>
        <w:rPr>
          <w:rStyle w:val="5"/>
          <w:rFonts w:hint="eastAsia" w:ascii="仿宋_GB2312" w:hAnsi="仿宋_GB2312" w:eastAsia="仿宋_GB2312"/>
          <w:color w:val="000000"/>
          <w:kern w:val="0"/>
          <w:sz w:val="32"/>
          <w:szCs w:val="32"/>
          <w:lang w:val="en-US" w:eastAsia="zh-CN"/>
        </w:rPr>
        <w:t>考生</w:t>
      </w:r>
      <w:r>
        <w:rPr>
          <w:rStyle w:val="5"/>
          <w:rFonts w:ascii="仿宋_GB2312" w:hAnsi="仿宋_GB2312" w:eastAsia="仿宋_GB2312"/>
          <w:color w:val="000000"/>
          <w:kern w:val="0"/>
          <w:sz w:val="32"/>
          <w:szCs w:val="32"/>
          <w:lang w:val="en-US" w:eastAsia="zh-CN"/>
        </w:rPr>
        <w:t>应自备一次性医用口罩或无呼吸阀的N95口罩，除身份确认环节需摘除口罩以外全程佩戴，做好个人防护。</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二、按当前疫情防控有关要求，</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当天“健康码”非绿码的考生不得进入考点参加考试，需配合医务人员做好相关防控工作。</w:t>
      </w:r>
      <w:r>
        <w:rPr>
          <w:rStyle w:val="5"/>
          <w:rFonts w:hint="eastAsia" w:ascii="仿宋_GB2312" w:hAnsi="仿宋_GB2312" w:eastAsia="仿宋_GB2312"/>
          <w:color w:val="000000"/>
          <w:kern w:val="0"/>
          <w:sz w:val="32"/>
          <w:szCs w:val="32"/>
          <w:lang w:val="en-US" w:eastAsia="zh-CN"/>
        </w:rPr>
        <w:t>考生考前一个月内有国内高、中风险地区、国（境）外旅居史，无新冠肺炎确诊病例、疑似、无症状感染者密切接触史，考前无发热、咳嗽等症状的，</w:t>
      </w:r>
      <w:r>
        <w:rPr>
          <w:rStyle w:val="5"/>
          <w:rFonts w:ascii="仿宋_GB2312" w:hAnsi="仿宋_GB2312" w:eastAsia="仿宋_GB2312"/>
          <w:color w:val="000000"/>
          <w:kern w:val="0"/>
          <w:sz w:val="32"/>
          <w:szCs w:val="32"/>
          <w:lang w:val="en-US" w:eastAsia="zh-CN"/>
        </w:rPr>
        <w:t>不得进入考点参加考试。</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当天报到时因体温异常、干咳、乏力等症状，经现场医务人员确认有可疑症状的考生，应配合安排至医院发热门诊就诊。凡隐瞒或谎报旅居史、接触史、健康状况等疫情防控重点信息，或不配合工作人员进行防疫检测、询问、排查、送诊等造成严重后果的，取消其相应资格，并按有关规定进行处理，构成违法的将依法追究其法律责任。</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三、考生如因有相关旅居史、密切接触史等流行病学史被集中隔离，</w:t>
      </w:r>
      <w:r>
        <w:rPr>
          <w:rStyle w:val="5"/>
          <w:rFonts w:hint="eastAsia" w:ascii="仿宋_GB2312" w:hAnsi="仿宋_GB2312" w:eastAsia="仿宋_GB2312"/>
          <w:color w:val="000000"/>
          <w:kern w:val="0"/>
          <w:sz w:val="32"/>
          <w:szCs w:val="32"/>
          <w:lang w:val="en-US" w:eastAsia="zh-CN"/>
        </w:rPr>
        <w:t>面试</w:t>
      </w:r>
      <w:r>
        <w:rPr>
          <w:rStyle w:val="5"/>
          <w:rFonts w:ascii="仿宋_GB2312" w:hAnsi="仿宋_GB2312" w:eastAsia="仿宋_GB2312"/>
          <w:color w:val="000000"/>
          <w:kern w:val="0"/>
          <w:sz w:val="32"/>
          <w:szCs w:val="32"/>
          <w:lang w:val="en-US" w:eastAsia="zh-CN"/>
        </w:rPr>
        <w:t>当天无法到达考点报到的，视为放弃</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资格。仍处于新冠肺炎治疗期或出院观察期，以及因其它个人原因无法参加</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的考生，视同放弃</w:t>
      </w:r>
      <w:r>
        <w:rPr>
          <w:rStyle w:val="5"/>
          <w:rFonts w:hint="eastAsia" w:ascii="仿宋_GB2312" w:hAnsi="仿宋_GB2312" w:eastAsia="仿宋_GB2312"/>
          <w:color w:val="000000"/>
          <w:kern w:val="0"/>
          <w:sz w:val="32"/>
          <w:szCs w:val="32"/>
          <w:lang w:val="en-US" w:eastAsia="zh-CN"/>
        </w:rPr>
        <w:t>考试</w:t>
      </w:r>
      <w:r>
        <w:rPr>
          <w:rStyle w:val="5"/>
          <w:rFonts w:ascii="仿宋_GB2312" w:hAnsi="仿宋_GB2312" w:eastAsia="仿宋_GB2312"/>
          <w:color w:val="000000"/>
          <w:kern w:val="0"/>
          <w:sz w:val="32"/>
          <w:szCs w:val="32"/>
          <w:lang w:val="en-US" w:eastAsia="zh-CN"/>
        </w:rPr>
        <w:t>资格。</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四、</w:t>
      </w:r>
      <w:r>
        <w:rPr>
          <w:rStyle w:val="5"/>
          <w:rFonts w:hint="eastAsia" w:ascii="仿宋_GB2312" w:hAnsi="仿宋_GB2312" w:eastAsia="仿宋_GB2312"/>
          <w:color w:val="000000"/>
          <w:kern w:val="0"/>
          <w:sz w:val="32"/>
          <w:szCs w:val="32"/>
          <w:lang w:val="en-US" w:eastAsia="zh-CN"/>
        </w:rPr>
        <w:t>面试</w:t>
      </w:r>
      <w:r>
        <w:rPr>
          <w:rStyle w:val="5"/>
          <w:rFonts w:ascii="仿宋_GB2312" w:hAnsi="仿宋_GB2312" w:eastAsia="仿宋_GB2312"/>
          <w:color w:val="000000"/>
          <w:kern w:val="0"/>
          <w:sz w:val="32"/>
          <w:szCs w:val="32"/>
          <w:lang w:val="en-US" w:eastAsia="zh-CN"/>
        </w:rPr>
        <w:t>结束后，请考生尽可能避免前往有疫情的地区，如必须前往，请务必做好个人防护，且返回后要按照相关防控措施执行。</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r>
        <w:rPr>
          <w:rStyle w:val="5"/>
          <w:rFonts w:ascii="仿宋_GB2312" w:hAnsi="仿宋_GB2312" w:eastAsia="仿宋_GB2312"/>
          <w:color w:val="000000"/>
          <w:kern w:val="0"/>
          <w:sz w:val="32"/>
          <w:szCs w:val="32"/>
          <w:lang w:val="en-US" w:eastAsia="zh-CN"/>
        </w:rPr>
        <w:t>五、</w:t>
      </w:r>
      <w:r>
        <w:rPr>
          <w:rStyle w:val="5"/>
          <w:rFonts w:ascii="仿宋_GB2312" w:hAnsi="仿宋_GB2312" w:eastAsia="仿宋_GB2312"/>
          <w:color w:val="auto"/>
          <w:kern w:val="0"/>
          <w:sz w:val="32"/>
          <w:szCs w:val="32"/>
          <w:lang w:val="en-US" w:eastAsia="zh-CN"/>
        </w:rPr>
        <w:t>领取</w:t>
      </w:r>
      <w:r>
        <w:rPr>
          <w:rStyle w:val="5"/>
          <w:rFonts w:hint="eastAsia" w:ascii="仿宋_GB2312" w:hAnsi="仿宋_GB2312" w:eastAsia="仿宋_GB2312"/>
          <w:color w:val="auto"/>
          <w:kern w:val="0"/>
          <w:sz w:val="32"/>
          <w:szCs w:val="32"/>
          <w:lang w:val="en-US" w:eastAsia="zh-CN"/>
        </w:rPr>
        <w:t>面试通知单</w:t>
      </w:r>
      <w:r>
        <w:rPr>
          <w:rStyle w:val="5"/>
          <w:rFonts w:ascii="仿宋_GB2312" w:hAnsi="仿宋_GB2312" w:eastAsia="仿宋_GB2312"/>
          <w:color w:val="auto"/>
          <w:kern w:val="0"/>
          <w:sz w:val="32"/>
          <w:szCs w:val="32"/>
          <w:lang w:val="en-US" w:eastAsia="zh-CN"/>
        </w:rPr>
        <w:t>前，应聘人员应认真阅读本文件，知悉告知事项、证明义务和防疫要求。应聘人员现场领取</w:t>
      </w:r>
      <w:r>
        <w:rPr>
          <w:rStyle w:val="5"/>
          <w:rFonts w:hint="eastAsia" w:ascii="仿宋_GB2312" w:hAnsi="仿宋_GB2312" w:eastAsia="仿宋_GB2312"/>
          <w:color w:val="auto"/>
          <w:kern w:val="0"/>
          <w:sz w:val="32"/>
          <w:szCs w:val="32"/>
          <w:lang w:val="en-US" w:eastAsia="zh-CN"/>
        </w:rPr>
        <w:t>面试</w:t>
      </w:r>
      <w:r>
        <w:rPr>
          <w:rStyle w:val="5"/>
          <w:rFonts w:ascii="仿宋_GB2312" w:hAnsi="仿宋_GB2312" w:eastAsia="仿宋_GB2312"/>
          <w:color w:val="auto"/>
          <w:kern w:val="0"/>
          <w:sz w:val="32"/>
          <w:szCs w:val="32"/>
          <w:lang w:val="en-US" w:eastAsia="zh-CN"/>
        </w:rPr>
        <w:t>时，当场签署《202</w:t>
      </w:r>
      <w:r>
        <w:rPr>
          <w:rStyle w:val="5"/>
          <w:rFonts w:hint="eastAsia" w:ascii="仿宋_GB2312" w:hAnsi="仿宋_GB2312" w:eastAsia="仿宋_GB2312"/>
          <w:color w:val="auto"/>
          <w:kern w:val="0"/>
          <w:sz w:val="32"/>
          <w:szCs w:val="32"/>
          <w:lang w:val="en-US" w:eastAsia="zh-CN"/>
        </w:rPr>
        <w:t>1</w:t>
      </w:r>
      <w:r>
        <w:rPr>
          <w:rStyle w:val="5"/>
          <w:rFonts w:ascii="仿宋_GB2312" w:hAnsi="仿宋_GB2312" w:eastAsia="仿宋_GB2312"/>
          <w:color w:val="auto"/>
          <w:kern w:val="0"/>
          <w:sz w:val="32"/>
          <w:szCs w:val="32"/>
          <w:lang w:val="en-US" w:eastAsia="zh-CN"/>
        </w:rPr>
        <w:t>年</w:t>
      </w:r>
      <w:r>
        <w:rPr>
          <w:rStyle w:val="5"/>
          <w:rFonts w:hint="eastAsia" w:ascii="仿宋_GB2312" w:hAnsi="仿宋_GB2312" w:eastAsia="仿宋_GB2312"/>
          <w:color w:val="auto"/>
          <w:kern w:val="0"/>
          <w:sz w:val="32"/>
          <w:szCs w:val="32"/>
          <w:lang w:val="en-US" w:eastAsia="zh-CN"/>
        </w:rPr>
        <w:t>5</w:t>
      </w:r>
      <w:r>
        <w:rPr>
          <w:rStyle w:val="5"/>
          <w:rFonts w:ascii="仿宋_GB2312" w:hAnsi="仿宋_GB2312" w:eastAsia="仿宋_GB2312"/>
          <w:color w:val="auto"/>
          <w:kern w:val="0"/>
          <w:sz w:val="32"/>
          <w:szCs w:val="32"/>
          <w:lang w:val="en-US" w:eastAsia="zh-CN"/>
        </w:rPr>
        <w:t>月仪征市公开招</w:t>
      </w:r>
      <w:r>
        <w:rPr>
          <w:rStyle w:val="5"/>
          <w:rFonts w:hint="eastAsia" w:ascii="仿宋_GB2312" w:hAnsi="仿宋_GB2312" w:eastAsia="仿宋_GB2312"/>
          <w:color w:val="auto"/>
          <w:kern w:val="0"/>
          <w:sz w:val="32"/>
          <w:szCs w:val="32"/>
          <w:lang w:val="en-US" w:eastAsia="zh-CN"/>
        </w:rPr>
        <w:t>聘乡镇坐席员面</w:t>
      </w:r>
      <w:r>
        <w:rPr>
          <w:rStyle w:val="5"/>
          <w:rFonts w:ascii="仿宋_GB2312" w:hAnsi="仿宋_GB2312" w:eastAsia="仿宋_GB2312"/>
          <w:color w:val="auto"/>
          <w:kern w:val="0"/>
          <w:sz w:val="32"/>
          <w:szCs w:val="32"/>
          <w:lang w:val="en-US" w:eastAsia="zh-CN"/>
        </w:rPr>
        <w:t>试新冠肺炎疫情防控网上告知暨应聘人员承诺书》，即代表作出以下承诺：“本人已认真阅读《202</w:t>
      </w:r>
      <w:r>
        <w:rPr>
          <w:rStyle w:val="5"/>
          <w:rFonts w:hint="eastAsia" w:ascii="仿宋_GB2312" w:hAnsi="仿宋_GB2312" w:eastAsia="仿宋_GB2312"/>
          <w:color w:val="auto"/>
          <w:kern w:val="0"/>
          <w:sz w:val="32"/>
          <w:szCs w:val="32"/>
          <w:lang w:val="en-US" w:eastAsia="zh-CN"/>
        </w:rPr>
        <w:t>1</w:t>
      </w:r>
      <w:r>
        <w:rPr>
          <w:rStyle w:val="5"/>
          <w:rFonts w:ascii="仿宋_GB2312" w:hAnsi="仿宋_GB2312" w:eastAsia="仿宋_GB2312"/>
          <w:color w:val="auto"/>
          <w:kern w:val="0"/>
          <w:sz w:val="32"/>
          <w:szCs w:val="32"/>
          <w:lang w:val="en-US" w:eastAsia="zh-CN"/>
        </w:rPr>
        <w:t>年</w:t>
      </w:r>
      <w:r>
        <w:rPr>
          <w:rStyle w:val="5"/>
          <w:rFonts w:hint="eastAsia" w:ascii="仿宋_GB2312" w:hAnsi="仿宋_GB2312" w:eastAsia="仿宋_GB2312"/>
          <w:color w:val="auto"/>
          <w:kern w:val="0"/>
          <w:sz w:val="32"/>
          <w:szCs w:val="32"/>
          <w:lang w:val="en-US" w:eastAsia="zh-CN"/>
        </w:rPr>
        <w:t>5</w:t>
      </w:r>
      <w:r>
        <w:rPr>
          <w:rStyle w:val="5"/>
          <w:rFonts w:ascii="仿宋_GB2312" w:hAnsi="仿宋_GB2312" w:eastAsia="仿宋_GB2312"/>
          <w:color w:val="auto"/>
          <w:kern w:val="0"/>
          <w:sz w:val="32"/>
          <w:szCs w:val="32"/>
          <w:lang w:val="en-US" w:eastAsia="zh-CN"/>
        </w:rPr>
        <w:t>月仪征市公开招</w:t>
      </w:r>
      <w:r>
        <w:rPr>
          <w:rStyle w:val="5"/>
          <w:rFonts w:hint="eastAsia" w:ascii="仿宋_GB2312" w:hAnsi="仿宋_GB2312" w:eastAsia="仿宋_GB2312"/>
          <w:color w:val="auto"/>
          <w:kern w:val="0"/>
          <w:sz w:val="32"/>
          <w:szCs w:val="32"/>
          <w:lang w:val="en-US" w:eastAsia="zh-CN"/>
        </w:rPr>
        <w:t>聘乡镇坐席员面</w:t>
      </w:r>
      <w:r>
        <w:rPr>
          <w:rStyle w:val="5"/>
          <w:rFonts w:ascii="仿宋_GB2312" w:hAnsi="仿宋_GB2312" w:eastAsia="仿宋_GB2312"/>
          <w:color w:val="auto"/>
          <w:kern w:val="0"/>
          <w:sz w:val="32"/>
          <w:szCs w:val="32"/>
          <w:lang w:val="en-US" w:eastAsia="zh-CN"/>
        </w:rPr>
        <w:t>试新冠肺炎疫情防控网上告知暨应聘人员承诺书》</w:t>
      </w:r>
      <w:r>
        <w:rPr>
          <w:rStyle w:val="5"/>
          <w:rFonts w:ascii="仿宋_GB2312" w:hAnsi="仿宋_GB2312" w:eastAsia="仿宋_GB2312"/>
          <w:color w:val="000000"/>
          <w:kern w:val="0"/>
          <w:sz w:val="32"/>
          <w:szCs w:val="32"/>
          <w:lang w:val="en-US" w:eastAsia="zh-CN"/>
        </w:rPr>
        <w:t>，知悉告知事项、证明义务和防疫要求。在此郑重承诺：本人填报、提交和现场出示的所有信息（证明）均真实、准确、完整、有效，并保证配合做好疫情防控相关工作。如有违反，本人自愿承担相关责任、接受相应处理。”</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hint="default" w:ascii="仿宋_GB2312" w:hAnsi="仿宋_GB2312" w:eastAsia="仿宋_GB2312"/>
          <w:color w:val="000000"/>
          <w:kern w:val="0"/>
          <w:sz w:val="32"/>
          <w:szCs w:val="32"/>
          <w:lang w:val="en-US" w:eastAsia="zh-CN"/>
        </w:rPr>
      </w:pPr>
      <w:r>
        <w:rPr>
          <w:rStyle w:val="5"/>
          <w:rFonts w:hint="eastAsia" w:ascii="仿宋_GB2312" w:hAnsi="仿宋_GB2312" w:eastAsia="仿宋_GB2312"/>
          <w:color w:val="000000"/>
          <w:kern w:val="0"/>
          <w:sz w:val="32"/>
          <w:szCs w:val="32"/>
          <w:lang w:val="en-US" w:eastAsia="zh-CN"/>
        </w:rPr>
        <w:t xml:space="preserve">                             承诺人：</w:t>
      </w: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ascii="仿宋_GB2312" w:hAnsi="仿宋_GB2312" w:eastAsia="仿宋_GB2312"/>
          <w:color w:val="000000"/>
          <w:kern w:val="0"/>
          <w:sz w:val="32"/>
          <w:szCs w:val="32"/>
          <w:lang w:val="en-US" w:eastAsia="zh-CN"/>
        </w:rPr>
      </w:pPr>
    </w:p>
    <w:p>
      <w:pPr>
        <w:pStyle w:val="8"/>
        <w:keepNext w:val="0"/>
        <w:keepLines w:val="0"/>
        <w:pageBreakBefore w:val="0"/>
        <w:widowControl/>
        <w:kinsoku/>
        <w:wordWrap/>
        <w:overflowPunct/>
        <w:topLinePunct w:val="0"/>
        <w:autoSpaceDE/>
        <w:autoSpaceDN/>
        <w:bidi w:val="0"/>
        <w:adjustRightInd/>
        <w:snapToGrid/>
        <w:spacing w:before="0" w:beforeAutospacing="0" w:after="0" w:line="500" w:lineRule="exact"/>
        <w:ind w:left="0" w:right="0" w:firstLine="640" w:firstLineChars="200"/>
        <w:jc w:val="both"/>
        <w:textAlignment w:val="auto"/>
        <w:rPr>
          <w:rStyle w:val="5"/>
          <w:rFonts w:hint="default" w:ascii="仿宋_GB2312" w:hAnsi="仿宋_GB2312" w:eastAsia="仿宋_GB2312"/>
          <w:color w:val="000000"/>
          <w:kern w:val="0"/>
          <w:sz w:val="32"/>
          <w:szCs w:val="32"/>
          <w:lang w:val="en-US" w:eastAsia="zh-CN"/>
        </w:rPr>
      </w:pPr>
      <w:r>
        <w:rPr>
          <w:rStyle w:val="5"/>
          <w:rFonts w:hint="eastAsia" w:ascii="仿宋_GB2312" w:hAnsi="仿宋_GB2312" w:eastAsia="仿宋_GB2312"/>
          <w:color w:val="000000"/>
          <w:kern w:val="0"/>
          <w:sz w:val="32"/>
          <w:szCs w:val="32"/>
          <w:lang w:val="en-US" w:eastAsia="zh-CN"/>
        </w:rPr>
        <w:t xml:space="preserve">       </w:t>
      </w:r>
    </w:p>
    <w:p>
      <w:pPr>
        <w:kinsoku/>
        <w:overflowPunct/>
        <w:autoSpaceDE/>
        <w:autoSpaceDN/>
        <w:bidi w:val="0"/>
        <w:spacing w:line="560" w:lineRule="exact"/>
        <w:jc w:val="left"/>
        <w:textAlignment w:val="auto"/>
        <w:rPr>
          <w:rStyle w:val="5"/>
          <w:rFonts w:ascii="仿宋" w:hAnsi="仿宋" w:eastAsia="仿宋"/>
          <w:kern w:val="2"/>
          <w:sz w:val="32"/>
          <w:szCs w:val="32"/>
          <w:lang w:val="en-US" w:eastAsia="zh-CN" w:bidi="ar-SA"/>
        </w:rPr>
      </w:pPr>
      <w:r>
        <w:rPr>
          <w:rStyle w:val="5"/>
          <w:rFonts w:ascii="Calibri" w:hAnsi="Calibri" w:eastAsia="宋体"/>
          <w:kern w:val="2"/>
          <w:sz w:val="21"/>
          <w:szCs w:val="24"/>
          <w:lang w:val="en-US" w:eastAsia="zh-CN" w:bidi="ar-SA"/>
        </w:rPr>
        <w:drawing>
          <wp:anchor distT="0" distB="0" distL="114300" distR="114300" simplePos="0" relativeHeight="524288" behindDoc="0" locked="0" layoutInCell="1" allowOverlap="1">
            <wp:simplePos x="0" y="0"/>
            <wp:positionH relativeFrom="column">
              <wp:posOffset>938530</wp:posOffset>
            </wp:positionH>
            <wp:positionV relativeFrom="paragraph">
              <wp:posOffset>111125</wp:posOffset>
            </wp:positionV>
            <wp:extent cx="3321050" cy="4375150"/>
            <wp:effectExtent l="0" t="0" r="12700" b="6350"/>
            <wp:wrapTopAndBottom/>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321050" cy="4375150"/>
                    </a:xfrm>
                    <a:prstGeom prst="rect">
                      <a:avLst/>
                    </a:prstGeom>
                    <a:noFill/>
                    <a:ln>
                      <a:noFill/>
                    </a:ln>
                  </pic:spPr>
                </pic:pic>
              </a:graphicData>
            </a:graphic>
          </wp:anchor>
        </w:drawing>
      </w:r>
    </w:p>
    <w:sectPr>
      <w:pgSz w:w="11906" w:h="16838"/>
      <w:pgMar w:top="1440" w:right="1486"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955A3"/>
    <w:rsid w:val="17CA6850"/>
    <w:rsid w:val="186B1C09"/>
    <w:rsid w:val="1AA4005C"/>
    <w:rsid w:val="1AB007CC"/>
    <w:rsid w:val="21A77EE6"/>
    <w:rsid w:val="22200B64"/>
    <w:rsid w:val="26E93FA5"/>
    <w:rsid w:val="27E80425"/>
    <w:rsid w:val="2B2219FD"/>
    <w:rsid w:val="303A7906"/>
    <w:rsid w:val="31865BC1"/>
    <w:rsid w:val="32D57D96"/>
    <w:rsid w:val="43FC47BC"/>
    <w:rsid w:val="48333EE4"/>
    <w:rsid w:val="4F5F04BF"/>
    <w:rsid w:val="537F4712"/>
    <w:rsid w:val="5EC117D5"/>
    <w:rsid w:val="61B6505F"/>
    <w:rsid w:val="6896452E"/>
    <w:rsid w:val="6FB263FB"/>
    <w:rsid w:val="797A577A"/>
    <w:rsid w:val="797B5ABF"/>
    <w:rsid w:val="7AB658A3"/>
    <w:rsid w:val="7D9E6C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FollowedHyperlink"/>
    <w:basedOn w:val="5"/>
    <w:link w:val="1"/>
    <w:qFormat/>
    <w:uiPriority w:val="0"/>
    <w:rPr>
      <w:color w:val="333333"/>
    </w:rPr>
  </w:style>
  <w:style w:type="character" w:customStyle="1" w:styleId="5">
    <w:name w:val="NormalCharacter"/>
    <w:link w:val="1"/>
    <w:semiHidden/>
    <w:qFormat/>
    <w:uiPriority w:val="0"/>
  </w:style>
  <w:style w:type="character" w:styleId="6">
    <w:name w:val="Hyperlink"/>
    <w:basedOn w:val="5"/>
    <w:link w:val="1"/>
    <w:qFormat/>
    <w:uiPriority w:val="0"/>
    <w:rPr>
      <w:color w:val="333333"/>
    </w:rPr>
  </w:style>
  <w:style w:type="table" w:customStyle="1" w:styleId="7">
    <w:name w:val="TableNormal"/>
    <w:semiHidden/>
    <w:qFormat/>
    <w:uiPriority w:val="0"/>
  </w:style>
  <w:style w:type="paragraph" w:customStyle="1" w:styleId="8">
    <w:name w:val="HtmlNormal"/>
    <w:basedOn w:val="1"/>
    <w:qFormat/>
    <w:uiPriority w:val="0"/>
    <w:pPr>
      <w:spacing w:before="100" w:beforeAutospacing="1" w:after="100" w:afterAutospacing="1"/>
      <w:ind w:left="0" w:right="0"/>
      <w:jc w:val="left"/>
      <w:textAlignment w:val="baseline"/>
    </w:pPr>
    <w:rPr>
      <w:rFonts w:ascii="Calibri" w:hAnsi="Calibri" w:eastAsia="宋体"/>
      <w:kern w:val="0"/>
      <w:sz w:val="24"/>
      <w:szCs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2020-12-04T01:38:00Z</dcterms:created>
  <dc:creator>Administrator</dc:creator>
  <cp:lastModifiedBy>ぺ灬cc果冻ル</cp:lastModifiedBy>
  <dcterms:modified xsi:type="dcterms:W3CDTF">2021-05-12T07:25:58Z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0_btnclosed</vt:lpwstr>
  </property>
</Properties>
</file>