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5" w:type="dxa"/>
        <w:tblBorders>
          <w:top w:val="single" w:color="808080" w:sz="6" w:space="0"/>
          <w:left w:val="single" w:color="808080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505"/>
        <w:gridCol w:w="2940"/>
        <w:gridCol w:w="1200"/>
        <w:gridCol w:w="1689"/>
        <w:gridCol w:w="660"/>
      </w:tblGrid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单位名称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职位名称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Style w:val="5"/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陈湘君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西充县民族宗教事务服务中心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综合管理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5111111090619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斯姝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西充县民族宗教事务服务中心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综合管理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5111111090626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刘逸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西充县民族宗教事务服务中心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综合管理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5111111090627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王清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西充县水利工程质量检测中心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工程管理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5111111090908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吴韬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西充县水利工程质量检测中心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工程管理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5111111090828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谢佳芯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西充县水利工程质量检测中心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工程管理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5111111090711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张勇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西充县水利工程质量检测中心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工程管理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5111111090724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孙亮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西充县水利工程质量检测中心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工程管理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5111111090910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刘佳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西充县水利工程质量检测中心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工程管理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5111111090909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杨宇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西充县职业技能鉴定指导中心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综合管理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5111111090921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谌麒先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西充县职业技能鉴定指导中心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综合管理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5111111091012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蒋金燕</w:t>
            </w:r>
          </w:p>
        </w:tc>
        <w:tc>
          <w:tcPr>
            <w:tcW w:w="46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92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西充县职业技能鉴定指导中心</w:t>
            </w:r>
          </w:p>
        </w:tc>
        <w:tc>
          <w:tcPr>
            <w:tcW w:w="118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综合管理</w:t>
            </w:r>
          </w:p>
        </w:tc>
        <w:tc>
          <w:tcPr>
            <w:tcW w:w="1620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5111111091014</w:t>
            </w:r>
          </w:p>
        </w:tc>
        <w:tc>
          <w:tcPr>
            <w:tcW w:w="64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noWrap/>
            <w:tcMar>
              <w:left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86E0F"/>
    <w:rsid w:val="07B46D9B"/>
    <w:rsid w:val="36771703"/>
    <w:rsid w:val="43385484"/>
    <w:rsid w:val="4AF650B8"/>
    <w:rsid w:val="54986E0F"/>
    <w:rsid w:val="5B3B1A4C"/>
    <w:rsid w:val="617A7B85"/>
    <w:rsid w:val="7A2B60E4"/>
    <w:rsid w:val="7B24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2021-05-11T03:36:25Z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37D503BAD6AE4C8099F45E6CD2CE6450</vt:lpwstr>
  </property>
</Properties>
</file>