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07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0"/>
        <w:gridCol w:w="988"/>
        <w:gridCol w:w="525"/>
        <w:gridCol w:w="1250"/>
        <w:gridCol w:w="700"/>
        <w:gridCol w:w="2662"/>
        <w:gridCol w:w="725"/>
        <w:gridCol w:w="832"/>
        <w:gridCol w:w="893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90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ascii="Calibri" w:hAnsi="Calibri" w:cs="Calibri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32"/>
                <w:szCs w:val="32"/>
                <w:lang w:val="en-US" w:eastAsia="zh-CN" w:bidi="ar"/>
              </w:rPr>
              <w:t>萨尔图区退役军人事务局招聘辅助工作人员面试名单</w:t>
            </w:r>
            <w:bookmarkEnd w:id="0"/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学历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毕业院校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考试总分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考试排名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CCE8C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辛洁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1994.12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哈尔滨石油学院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92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张思玉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1995.7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黑龙江大学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91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刘君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1991.1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哈尔滨学院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沈欣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1989.3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大庆师范学院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89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彭佳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1987.6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专科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大庆师范学院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何欣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1999.5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黑龙江工商学院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88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陈卓含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1995.2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黑河学院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梁俪缤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1997.9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哈尔滨远东理工学院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刘薇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1993.3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专科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大庆职业学院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徐丽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1992.9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八一农垦大学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党员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5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9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高昕雯</w:t>
            </w:r>
          </w:p>
        </w:tc>
        <w:tc>
          <w:tcPr>
            <w:tcW w:w="5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女</w:t>
            </w:r>
          </w:p>
        </w:tc>
        <w:tc>
          <w:tcPr>
            <w:tcW w:w="12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1998.7</w:t>
            </w:r>
          </w:p>
        </w:tc>
        <w:tc>
          <w:tcPr>
            <w:tcW w:w="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本科</w:t>
            </w:r>
          </w:p>
        </w:tc>
        <w:tc>
          <w:tcPr>
            <w:tcW w:w="2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西安财经大学行知学院</w:t>
            </w:r>
          </w:p>
        </w:tc>
        <w:tc>
          <w:tcPr>
            <w:tcW w:w="7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87</w:t>
            </w:r>
          </w:p>
        </w:tc>
        <w:tc>
          <w:tcPr>
            <w:tcW w:w="83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8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2CC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240" w:lineRule="auto"/>
        <w:ind w:left="0" w:right="0" w:firstLine="48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B54CDF"/>
    <w:rsid w:val="5FB5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2021-05-10T00:41:00Z</dcterms:created>
  <dc:creator>Administrator</dc:creator>
  <cp:lastModifiedBy>Administrator</cp:lastModifiedBy>
  <dcterms:modified xsi:type="dcterms:W3CDTF">2021-05-10T08:05:39Z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