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附件1.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高平市中医医院2021年公开引进高层次人才、急需紧缺人才岗位及条件一览表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1"/>
        <w:gridCol w:w="943"/>
        <w:gridCol w:w="447"/>
        <w:gridCol w:w="707"/>
        <w:gridCol w:w="1812"/>
        <w:gridCol w:w="1363"/>
        <w:gridCol w:w="24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引进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岗位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专业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要求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人数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学历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要求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年龄要求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职称要求</w:t>
            </w:r>
          </w:p>
        </w:tc>
        <w:tc>
          <w:tcPr>
            <w:tcW w:w="22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7"/>
                <w:szCs w:val="27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76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博士研究生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临床医学类各专业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不限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博士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研究生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45周岁及以下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（1975年5月8日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以后出生）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20" w:hRule="atLeast"/>
        </w:trPr>
        <w:tc>
          <w:tcPr>
            <w:tcW w:w="765" w:type="dxa"/>
            <w:vMerge w:val="restart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高级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卫生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专业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技术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人才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临床医学类各专业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17</w:t>
            </w:r>
          </w:p>
        </w:tc>
        <w:tc>
          <w:tcPr>
            <w:tcW w:w="8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21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50周岁及以下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（1970年5月8日以后出生）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 </w:t>
            </w:r>
          </w:p>
        </w:tc>
        <w:tc>
          <w:tcPr>
            <w:tcW w:w="17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副高及以上</w:t>
            </w:r>
          </w:p>
        </w:tc>
        <w:tc>
          <w:tcPr>
            <w:tcW w:w="22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有执业医师证，眼科、麻醉、康复、急诊科、妇科、普外科、内科、骨科、新生儿科、肛肠科等临床各学科相关专业，二级甲等医院从事相关工作五年及以上。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765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中医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8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有执业医师证，皮肤、肛肠等中医各学科相关专业，二级甲等医院从事相关工作五年及以上。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5" w:hRule="atLeast"/>
        </w:trPr>
        <w:tc>
          <w:tcPr>
            <w:tcW w:w="76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急需紧缺人才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临床医学、医学影像学、麻醉学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等相关专业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40周岁及以下</w:t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（1980年5月8日以后出生）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中级及以上</w:t>
            </w:r>
          </w:p>
        </w:tc>
        <w:tc>
          <w:tcPr>
            <w:tcW w:w="22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27"/>
                <w:szCs w:val="27"/>
                <w:bdr w:val="none" w:color="auto" w:sz="0" w:space="0"/>
              </w:rPr>
              <w:t>有执业医师证，并具有相应的学位证，二级甲等医院从事医学影像、超声、心电、麻醉等专业5年及以上。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ont-size:17px;letter-spacing:0.544px;white-space:normal;backgr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28C4"/>
    <w:rsid w:val="07644C1F"/>
    <w:rsid w:val="2CCB01F5"/>
    <w:rsid w:val="328269B4"/>
    <w:rsid w:val="3A4737FF"/>
    <w:rsid w:val="40C34296"/>
    <w:rsid w:val="5F200421"/>
    <w:rsid w:val="610957BE"/>
    <w:rsid w:val="62180C01"/>
    <w:rsid w:val="622F6237"/>
    <w:rsid w:val="63E328C4"/>
    <w:rsid w:val="73D61117"/>
    <w:rsid w:val="74F1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2021-05-08T02:04:00Z</dcterms:created>
  <dc:creator>Yan</dc:creator>
  <cp:lastModifiedBy>Yan</cp:lastModifiedBy>
  <dcterms:modified xsi:type="dcterms:W3CDTF">2021-05-08T09:20:24Z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E5FE6F007E9148ACBAE7EBFDB14AAB97</vt:lpwstr>
  </property>
</Properties>
</file>