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30" w:lineRule="atLeast"/>
        <w:ind w:left="0" w:firstLine="0"/>
        <w:jc w:val="both"/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shd w:val="clear" w:fill="FFFFFF"/>
        </w:rPr>
        <w:t>招聘岗位： 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469"/>
        <w:gridCol w:w="1215"/>
        <w:gridCol w:w="840"/>
        <w:gridCol w:w="2265"/>
        <w:gridCol w:w="34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序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号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岗位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名称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招聘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人数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专业要求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其他要求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1 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护士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3名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护理学专业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中专及以上学历，52周岁以下，持有护士执业证书，熟悉计算机基础应用优先，需值夜班。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2 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护理员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16名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不限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初中及以上学历，52周岁以下，需值夜班。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3 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社工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2名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不限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大专及以上学历，有社会工作、心理学及社会学专业优先，愿意学习心理治疗或残疾人康复专业技术理论基础优先。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4 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特教老师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2名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教育学、特殊教育、幼儿教育、康复治疗等相关专业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中专及以上学历，需持有教师资格证。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5 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办公室文员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1名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语言文学、公共管理、法学、社会学等相关专业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大专及以上学历，40周岁以下。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6 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厨师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1名 </w:t>
            </w:r>
          </w:p>
        </w:tc>
        <w:tc>
          <w:tcPr>
            <w:tcW w:w="22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不限 </w:t>
            </w:r>
          </w:p>
        </w:tc>
        <w:tc>
          <w:tcPr>
            <w:tcW w:w="34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" w:lineRule="atLeast"/>
              <w:jc w:val="both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</w:rPr>
              <w:t>中专及以上学历，45周岁以下，3年以上相关厨师工作经验，身体健康，持有健康证优先。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431E14"/>
    <w:rsid w:val="4643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2021-05-08T00:30:00Z</dcterms:created>
  <dc:creator>Administrator</dc:creator>
  <cp:lastModifiedBy>Administrator</cp:lastModifiedBy>
  <dcterms:modified xsi:type="dcterms:W3CDTF">2021-05-08T03:20:21Z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