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</w:rPr>
        <w:t>扬州维扬经济开发区公开招聘社区工作人员面试成绩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发布时间：2021/4/26</w:t>
      </w:r>
    </w:p>
    <w:p>
      <w:pPr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pict>
          <v:rect id="_x0000_i1025" o:spt="1" style="height:0.75pt;width:388.8pt;" fillcolor="#000000" filled="t" stroked="f" coordsize="21600,21600" o:hr="t" o:hrstd="t" o:hrnoshade="t" o:hrpct="90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　</w:t>
      </w:r>
    </w:p>
    <w:tbl>
      <w:tblPr>
        <w:tblW w:w="942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2560"/>
        <w:gridCol w:w="1860"/>
        <w:gridCol w:w="1860"/>
        <w:gridCol w:w="18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4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</w:pPr>
            <w:r>
              <w:rPr>
                <w:rStyle w:val="6"/>
                <w:rFonts w:ascii="新宋体" w:hAnsi="新宋体" w:eastAsia="新宋体" w:cs="新宋体"/>
                <w:color w:val="000000"/>
                <w:sz w:val="36"/>
                <w:szCs w:val="36"/>
              </w:rPr>
              <w:t>      扬州维扬经济开发区公开招聘社区工作人员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</w:pPr>
            <w:r>
              <w:rPr>
                <w:rStyle w:val="6"/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                      面试成绩        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准考证号码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岗位代码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面试成绩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202104101005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67.4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202104101004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77.8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71.4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202104101002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73.8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202104102003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202104102005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202104102002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69.8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74.2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73.3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68.9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70.6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74.8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74.9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202104103009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67.6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202104104018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202104104004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71.6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202104104013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74.6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202104104010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77.4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202104104003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71.6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202104104016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72.8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202104104020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71.2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202104105016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72.2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202104105017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71.6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202104105008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79.4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202104106025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202104106055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202104106010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80.4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202104107006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69.8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202104107001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72.4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202104107010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69.4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202104107005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202104107008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69.8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202104107011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72.9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D7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2021-04-26T03:00:26Z</dcterms:created>
  <dc:creator>Administrator</dc:creator>
  <cp:lastModifiedBy>那时花开咖啡馆。</cp:lastModifiedBy>
  <dcterms:modified xsi:type="dcterms:W3CDTF">2021-04-26T03:00:28Z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5B2440B69F92460F86B296A270A7F085</vt:lpwstr>
  </property>
</Properties>
</file>