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DB" w:rsidRPr="00A35EDB" w:rsidRDefault="00A35EDB" w:rsidP="00A35EDB">
      <w:pPr>
        <w:widowControl/>
        <w:shd w:val="clear" w:color="auto" w:fill="FFFFFF"/>
        <w:ind w:firstLine="480"/>
        <w:jc w:val="center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A35EDB">
        <w:rPr>
          <w:rFonts w:ascii="方正小标宋简体" w:eastAsia="方正小标宋简体" w:hAnsi="微软雅黑" w:cs="宋体" w:hint="eastAsia"/>
          <w:color w:val="333333"/>
          <w:kern w:val="0"/>
          <w:sz w:val="26"/>
          <w:szCs w:val="26"/>
          <w:bdr w:val="none" w:sz="0" w:space="0" w:color="auto" w:frame="1"/>
        </w:rPr>
        <w:t>绍兴市越</w:t>
      </w:r>
      <w:proofErr w:type="gramStart"/>
      <w:r w:rsidRPr="00A35EDB">
        <w:rPr>
          <w:rFonts w:ascii="方正小标宋简体" w:eastAsia="方正小标宋简体" w:hAnsi="微软雅黑" w:cs="宋体" w:hint="eastAsia"/>
          <w:color w:val="333333"/>
          <w:kern w:val="0"/>
          <w:sz w:val="26"/>
          <w:szCs w:val="26"/>
          <w:bdr w:val="none" w:sz="0" w:space="0" w:color="auto" w:frame="1"/>
        </w:rPr>
        <w:t>城区禹诚融资</w:t>
      </w:r>
      <w:proofErr w:type="gramEnd"/>
      <w:r w:rsidRPr="00A35EDB">
        <w:rPr>
          <w:rFonts w:ascii="方正小标宋简体" w:eastAsia="方正小标宋简体" w:hAnsi="微软雅黑" w:cs="宋体" w:hint="eastAsia"/>
          <w:color w:val="333333"/>
          <w:kern w:val="0"/>
          <w:sz w:val="26"/>
          <w:szCs w:val="26"/>
          <w:bdr w:val="none" w:sz="0" w:space="0" w:color="auto" w:frame="1"/>
        </w:rPr>
        <w:t>担保有限公司公开招聘岗位需求表</w:t>
      </w:r>
    </w:p>
    <w:tbl>
      <w:tblPr>
        <w:tblW w:w="135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575"/>
        <w:gridCol w:w="945"/>
        <w:gridCol w:w="6495"/>
        <w:gridCol w:w="1590"/>
        <w:gridCol w:w="2310"/>
      </w:tblGrid>
      <w:tr w:rsidR="00A35EDB" w:rsidRPr="00A35EDB" w:rsidTr="00A35EDB">
        <w:trPr>
          <w:trHeight w:val="90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岗位名称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需求</w:t>
            </w:r>
          </w:p>
          <w:p w:rsidR="00A35EDB" w:rsidRPr="00A35EDB" w:rsidRDefault="00A35EDB" w:rsidP="00A35EDB">
            <w:pPr>
              <w:widowControl/>
              <w:spacing w:line="90" w:lineRule="atLeast"/>
              <w:ind w:firstLine="48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6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岗位要求</w:t>
            </w: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学历要求</w:t>
            </w:r>
          </w:p>
        </w:tc>
        <w:tc>
          <w:tcPr>
            <w:tcW w:w="2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专业要求</w:t>
            </w:r>
          </w:p>
        </w:tc>
      </w:tr>
      <w:tr w:rsidR="00A35EDB" w:rsidRPr="00A35EDB" w:rsidTr="00A35EDB">
        <w:trPr>
          <w:trHeight w:val="2745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业务主管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、熟悉国家宏观经济政策与相关法律法规，熟悉金融监管政策，有较强的决策判断力，有较好的组织管理能力，能够有效管理团队，处理复杂和突发情况能力；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5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年以上银行、担保、小贷、证券等金融机构或国有企业从事融资担保债券发行工作经验（报名时须提供相关证明）；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、现任部门副职以上职务且任职时间两年以上（报名时须提供单位证明）；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40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本科及以上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经济学类、金融学类、经济与贸易学类、工商管理类、法学类</w:t>
            </w:r>
          </w:p>
        </w:tc>
      </w:tr>
      <w:tr w:rsidR="00A35EDB" w:rsidRPr="00A35EDB" w:rsidTr="00A35EDB">
        <w:trPr>
          <w:trHeight w:val="1680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业务岗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、熟悉银行信贷流程、担保操作流程及金融相关法律法规，具备一定的财务分析能力；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年以上银行、担保、小贷、证券等金融机构工作经验，有良好的沟通协调能力，团队合作经验，工作认真细致、作风严谨踏实；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周岁以下，身体健康，能适应外勤工作。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全日制本科及以上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经济学类、金融学类、经济与贸易学类、工商管理类、</w:t>
            </w:r>
          </w:p>
        </w:tc>
      </w:tr>
      <w:tr w:rsidR="00A35EDB" w:rsidRPr="00A35EDB" w:rsidTr="00A35EDB">
        <w:trPr>
          <w:trHeight w:val="90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业务岗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、了解企业管理架构，储备一定的金融知识及金融相关法律法规，具有一定的经济分析能力；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、有较好的文字功底，良好的沟通协调能力，团队合作经验，有开拓创新精神；</w:t>
            </w:r>
          </w:p>
          <w:p w:rsidR="00A35EDB" w:rsidRPr="00A35EDB" w:rsidRDefault="00A35EDB" w:rsidP="00A35EDB">
            <w:pPr>
              <w:widowControl/>
              <w:spacing w:line="9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lastRenderedPageBreak/>
              <w:t>3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周岁以下，身体健康，能适应外勤工作。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lastRenderedPageBreak/>
              <w:t>全日制本科及以上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9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会计、审计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 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、财务管理、金融、法学专业</w:t>
            </w:r>
          </w:p>
        </w:tc>
      </w:tr>
      <w:tr w:rsidR="00A35EDB" w:rsidRPr="00A35EDB" w:rsidTr="00A35EDB">
        <w:trPr>
          <w:trHeight w:val="1710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proofErr w:type="gramStart"/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风控岗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、遵纪守法、廉洁自律，工作认真踏实、仔细谨慎，有较强的工作责任感和法律意识，有良好的沟通能力、团队合作经验；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、具有专业的风险控制、流程整合能力和组织协调能力；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年以上银行、担保、小贷、证券等金融机构工作经验。</w:t>
            </w:r>
          </w:p>
          <w:p w:rsidR="00A35EDB" w:rsidRPr="00A35EDB" w:rsidRDefault="00A35EDB" w:rsidP="00A35EDB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A35EDB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全日制本科及以上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35EDB" w:rsidRPr="00A35EDB" w:rsidRDefault="00A35EDB" w:rsidP="00A35EDB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A35EDB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经济学类、金融学类、法学类</w:t>
            </w:r>
          </w:p>
        </w:tc>
      </w:tr>
    </w:tbl>
    <w:p w:rsidR="008E6AD6" w:rsidRPr="00A35EDB" w:rsidRDefault="008E6AD6" w:rsidP="00A35EDB"/>
    <w:sectPr w:rsidR="008E6AD6" w:rsidRPr="00A35EDB" w:rsidSect="00A35E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0471E9"/>
    <w:rsid w:val="00065972"/>
    <w:rsid w:val="00193A6D"/>
    <w:rsid w:val="003B75E4"/>
    <w:rsid w:val="005C0007"/>
    <w:rsid w:val="00736B3F"/>
    <w:rsid w:val="00811F22"/>
    <w:rsid w:val="008945B8"/>
    <w:rsid w:val="008E6AD6"/>
    <w:rsid w:val="00A35EDB"/>
    <w:rsid w:val="00E20911"/>
    <w:rsid w:val="00E46F28"/>
    <w:rsid w:val="00F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2021-04-22T02:34:00Z</dcterms:created>
  <dcterms:modified xsi:type="dcterms:W3CDTF">2021-04-22T02:34:00Z</dcterms:modified>
</cp:coreProperties>
</file>