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附件1：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杭州大明山</w:t>
      </w:r>
      <w:r>
        <w:rPr>
          <w:rFonts w:ascii="方正小标宋简体" w:eastAsia="方正小标宋简体"/>
          <w:sz w:val="44"/>
          <w:szCs w:val="44"/>
        </w:rPr>
        <w:t>风景旅游有限公司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公开招聘劳务派遣人员计划</w:t>
      </w:r>
    </w:p>
    <w:tbl>
      <w:tblPr>
        <w:tblStyle w:val="3"/>
        <w:tblW w:w="9089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4029"/>
        <w:gridCol w:w="3260"/>
        <w:gridCol w:w="9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08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ahoma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Tahoma"/>
                <w:b/>
                <w:bCs/>
                <w:color w:val="000000"/>
                <w:sz w:val="24"/>
              </w:rPr>
              <w:t>岗位</w:t>
            </w:r>
          </w:p>
        </w:tc>
        <w:tc>
          <w:tcPr>
            <w:tcW w:w="402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ahoma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Tahoma"/>
                <w:b/>
                <w:bCs/>
                <w:color w:val="000000"/>
                <w:sz w:val="24"/>
              </w:rPr>
              <w:t>岗位职责</w:t>
            </w:r>
          </w:p>
        </w:tc>
        <w:tc>
          <w:tcPr>
            <w:tcW w:w="3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ahoma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Tahoma"/>
                <w:b/>
                <w:bCs/>
                <w:color w:val="000000"/>
                <w:sz w:val="24"/>
              </w:rPr>
              <w:t>任职要求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ahoma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Tahoma"/>
                <w:b/>
                <w:bCs/>
                <w:color w:val="000000"/>
                <w:sz w:val="24"/>
              </w:rPr>
              <w:t>人数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atLeast"/>
        </w:trPr>
        <w:tc>
          <w:tcPr>
            <w:tcW w:w="80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hint="eastAsia" w:eastAsia="宋体" w:cs="Tahoma"/>
                <w:color w:val="000000"/>
                <w:sz w:val="28"/>
                <w:szCs w:val="28"/>
              </w:rPr>
              <w:t>索道站</w:t>
            </w:r>
            <w:r>
              <w:rPr>
                <w:rFonts w:eastAsia="宋体" w:cs="Tahoma"/>
                <w:color w:val="000000"/>
                <w:sz w:val="28"/>
                <w:szCs w:val="28"/>
              </w:rPr>
              <w:t>工作人员</w:t>
            </w:r>
          </w:p>
        </w:tc>
        <w:tc>
          <w:tcPr>
            <w:tcW w:w="402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spacing w:line="400" w:lineRule="exact"/>
              <w:rPr>
                <w:rFonts w:ascii="仿宋" w:hAnsi="仿宋" w:eastAsia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333333"/>
                <w:sz w:val="28"/>
                <w:szCs w:val="28"/>
              </w:rPr>
              <w:t>1、负责景区索道的日常运营和乘坐索道游客的日常接待工作；</w:t>
            </w:r>
          </w:p>
          <w:p>
            <w:pPr>
              <w:spacing w:line="400" w:lineRule="exact"/>
              <w:rPr>
                <w:rFonts w:ascii="仿宋" w:hAnsi="仿宋" w:eastAsia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333333"/>
                <w:sz w:val="28"/>
                <w:szCs w:val="28"/>
              </w:rPr>
              <w:t>2、负责索道机电设备的日常安全使用、管理和维护保养工作；</w:t>
            </w:r>
          </w:p>
          <w:p>
            <w:pPr>
              <w:spacing w:line="400" w:lineRule="exact"/>
              <w:rPr>
                <w:rFonts w:ascii="仿宋" w:hAnsi="仿宋" w:eastAsia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333333"/>
                <w:sz w:val="28"/>
                <w:szCs w:val="28"/>
              </w:rPr>
              <w:t>3、负责索道应急预案演练和索道突发事件时的应急救援工作；</w:t>
            </w:r>
          </w:p>
          <w:p>
            <w:pPr>
              <w:spacing w:line="400" w:lineRule="exact"/>
              <w:rPr>
                <w:rFonts w:ascii="仿宋" w:hAnsi="仿宋" w:eastAsia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333333"/>
                <w:sz w:val="28"/>
                <w:szCs w:val="28"/>
              </w:rPr>
              <w:t>4、负责索道救护设备的管理、检查、存放和维护保养工作；6、负责索道支架沿路巡查工作；</w:t>
            </w:r>
          </w:p>
          <w:p>
            <w:pPr>
              <w:spacing w:line="400" w:lineRule="exact"/>
              <w:rPr>
                <w:rFonts w:ascii="仿宋" w:hAnsi="仿宋" w:eastAsia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333333"/>
                <w:sz w:val="28"/>
                <w:szCs w:val="28"/>
              </w:rPr>
              <w:t>7、做好索道设备、站房及沿线的卫生保洁和环境清洁工作。</w:t>
            </w:r>
          </w:p>
          <w:p>
            <w:pPr>
              <w:spacing w:line="312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333333"/>
                <w:sz w:val="28"/>
                <w:szCs w:val="28"/>
              </w:rPr>
              <w:t>1、高中及以上学历；</w:t>
            </w:r>
          </w:p>
          <w:p>
            <w:pPr>
              <w:spacing w:line="400" w:lineRule="exact"/>
              <w:rPr>
                <w:rFonts w:ascii="仿宋" w:hAnsi="仿宋" w:eastAsia="仿宋"/>
                <w:color w:val="333333"/>
                <w:sz w:val="28"/>
                <w:szCs w:val="28"/>
              </w:rPr>
            </w:pPr>
            <w:r>
              <w:rPr>
                <w:rFonts w:ascii="仿宋" w:hAnsi="仿宋" w:eastAsia="仿宋"/>
                <w:color w:val="333333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color w:val="333333"/>
                <w:sz w:val="28"/>
                <w:szCs w:val="28"/>
              </w:rPr>
              <w:t xml:space="preserve">、责任心强，能吃苦耐劳； </w:t>
            </w:r>
          </w:p>
          <w:p>
            <w:pPr>
              <w:spacing w:line="400" w:lineRule="exact"/>
              <w:rPr>
                <w:rFonts w:ascii="仿宋" w:hAnsi="仿宋" w:eastAsia="仿宋"/>
                <w:color w:val="333333"/>
                <w:sz w:val="28"/>
                <w:szCs w:val="28"/>
              </w:rPr>
            </w:pPr>
            <w:r>
              <w:rPr>
                <w:rFonts w:ascii="仿宋" w:hAnsi="仿宋" w:eastAsia="仿宋"/>
                <w:color w:val="333333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/>
                <w:color w:val="333333"/>
                <w:sz w:val="28"/>
                <w:szCs w:val="28"/>
              </w:rPr>
              <w:t>、无</w:t>
            </w:r>
            <w:r>
              <w:rPr>
                <w:rFonts w:ascii="仿宋" w:hAnsi="仿宋" w:eastAsia="仿宋"/>
                <w:color w:val="333333"/>
                <w:sz w:val="28"/>
                <w:szCs w:val="28"/>
              </w:rPr>
              <w:t>恐高症</w:t>
            </w:r>
            <w:r>
              <w:rPr>
                <w:rFonts w:hint="eastAsia" w:ascii="仿宋" w:hAnsi="仿宋" w:eastAsia="仿宋"/>
                <w:color w:val="333333"/>
                <w:sz w:val="28"/>
                <w:szCs w:val="28"/>
              </w:rPr>
              <w:t xml:space="preserve">； </w:t>
            </w:r>
          </w:p>
          <w:p>
            <w:pPr>
              <w:spacing w:line="400" w:lineRule="exact"/>
              <w:rPr>
                <w:rFonts w:ascii="仿宋" w:hAnsi="仿宋" w:eastAsia="仿宋"/>
                <w:color w:val="333333"/>
                <w:sz w:val="28"/>
                <w:szCs w:val="28"/>
              </w:rPr>
            </w:pPr>
            <w:r>
              <w:rPr>
                <w:rFonts w:ascii="仿宋" w:hAnsi="仿宋" w:eastAsia="仿宋"/>
                <w:color w:val="333333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/>
                <w:color w:val="333333"/>
                <w:sz w:val="28"/>
                <w:szCs w:val="28"/>
              </w:rPr>
              <w:t>、有机械维修经验、或持有电工证的可优先考虑（学历</w:t>
            </w:r>
            <w:r>
              <w:rPr>
                <w:rFonts w:ascii="仿宋" w:hAnsi="仿宋" w:eastAsia="仿宋"/>
                <w:color w:val="333333"/>
                <w:sz w:val="28"/>
                <w:szCs w:val="28"/>
              </w:rPr>
              <w:t>可适当放宽</w:t>
            </w:r>
            <w:r>
              <w:rPr>
                <w:rFonts w:hint="eastAsia" w:ascii="仿宋" w:hAnsi="仿宋" w:eastAsia="仿宋"/>
                <w:color w:val="333333"/>
                <w:sz w:val="28"/>
                <w:szCs w:val="28"/>
              </w:rPr>
              <w:t>）；</w:t>
            </w:r>
          </w:p>
          <w:p>
            <w:pPr>
              <w:spacing w:line="320" w:lineRule="exact"/>
              <w:rPr>
                <w:rFonts w:ascii="宋体" w:hAnsi="宋体" w:eastAsia="宋体" w:cs="Tahoma"/>
                <w:sz w:val="28"/>
                <w:szCs w:val="28"/>
              </w:rPr>
            </w:pPr>
            <w:r>
              <w:rPr>
                <w:rFonts w:ascii="仿宋" w:hAnsi="仿宋" w:eastAsia="仿宋"/>
                <w:color w:val="333333"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/>
                <w:color w:val="333333"/>
                <w:sz w:val="28"/>
                <w:szCs w:val="28"/>
              </w:rPr>
              <w:t>、机电、数控类专业优先考虑；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Tahoma"/>
                <w:sz w:val="24"/>
              </w:rPr>
            </w:pPr>
            <w:r>
              <w:rPr>
                <w:rFonts w:ascii="Calibri" w:hAnsi="Calibri" w:eastAsia="宋体" w:cs="Tahoma"/>
                <w:sz w:val="24"/>
              </w:rPr>
              <w:t>9</w:t>
            </w:r>
          </w:p>
        </w:tc>
      </w:tr>
    </w:tbl>
    <w:p>
      <w:pPr>
        <w:spacing w:line="220" w:lineRule="atLeast"/>
      </w:pPr>
    </w:p>
    <w:p>
      <w:pPr>
        <w:widowControl/>
        <w:rPr>
          <w:rFonts w:hint="eastAsia" w:ascii="仿宋" w:hAnsi="仿宋" w:eastAsia="仿宋" w:cs="仿宋"/>
          <w:color w:val="333333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6110E"/>
    <w:rsid w:val="0E66110E"/>
    <w:rsid w:val="636770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2021-04-22T02:21:00Z</dcterms:created>
  <dc:creator>pc</dc:creator>
  <cp:lastModifiedBy>pc</cp:lastModifiedBy>
  <dcterms:modified xsi:type="dcterms:W3CDTF">2021-04-22T02:25:34Z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