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附件5：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书面委托书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肥东县人力资源和社会保障局  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代为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肥东县2021年公开招聘事业单位工作人员资格复审”相关事宜</w:t>
      </w:r>
      <w:r>
        <w:rPr>
          <w:rFonts w:hint="eastAsia" w:ascii="仿宋_GB2312" w:hAnsi="仿宋_GB2312" w:eastAsia="仿宋_GB2312" w:cs="仿宋_GB2312"/>
          <w:sz w:val="32"/>
          <w:szCs w:val="32"/>
        </w:rPr>
        <w:t>,请予以办理，由此产生的一切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责任和后果由我本人承担,与贵单位无关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授权有限期: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委托人签名：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      期：   年   月   日</w:t>
      </w:r>
    </w:p>
    <w:p/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14358"/>
    <w:rsid w:val="4FA14358"/>
    <w:rsid w:val="51C40434"/>
    <w:rsid w:val="72AE7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2021-04-20T02:07:00Z</dcterms:created>
  <dc:creator>鑫铭</dc:creator>
  <cp:lastModifiedBy>鑫铭</cp:lastModifiedBy>
  <cp:lastPrinted>2021-04-20T02:57:02Z</cp:lastPrinted>
  <dcterms:modified xsi:type="dcterms:W3CDTF">2021-04-20T03:09:22Z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5507D0DD38D347568DF671983976D4A0</vt:lpwstr>
  </property>
</Properties>
</file>