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967"/>
        <w:gridCol w:w="1116"/>
        <w:gridCol w:w="912"/>
        <w:gridCol w:w="1005"/>
        <w:gridCol w:w="694"/>
        <w:gridCol w:w="884"/>
        <w:gridCol w:w="10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  <w:tblCellSpacing w:w="0" w:type="dxa"/>
        </w:trPr>
        <w:tc>
          <w:tcPr>
            <w:tcW w:w="1054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kern w:val="0"/>
                <w:sz w:val="28"/>
                <w:szCs w:val="28"/>
                <w:lang w:val="en-US" w:eastAsia="zh-CN" w:bidi="ar"/>
              </w:rPr>
              <w:t>2021年温州市市级事业单位面向社会公开招聘工作人员计划核减表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原招聘人数（计划）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缴费人数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核减或取消（计划）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核减后招聘人数（计划）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温州市自然资源和规划信息中心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计算机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1201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温州市特种设备检测科学研究院（温州市特种设备应急处置中心）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机电类检验员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1502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温州市铁路与城市轨道交通建设管理中心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规划管理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1701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核减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温州市社会福利院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护理员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3101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核减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温州市残疾人康复服务指导中心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康复教师2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4904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温州日报报业集团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财务人员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5012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18BC24E3"/>
    <w:rsid w:val="218C70D2"/>
    <w:rsid w:val="226F11E0"/>
    <w:rsid w:val="25321A1B"/>
    <w:rsid w:val="27BA1353"/>
    <w:rsid w:val="2C981CA5"/>
    <w:rsid w:val="2D181BAD"/>
    <w:rsid w:val="300E1CEB"/>
    <w:rsid w:val="32BC4190"/>
    <w:rsid w:val="348C72BD"/>
    <w:rsid w:val="361C2EF0"/>
    <w:rsid w:val="37AA530D"/>
    <w:rsid w:val="395D6634"/>
    <w:rsid w:val="39DC7742"/>
    <w:rsid w:val="3DE16B85"/>
    <w:rsid w:val="40063181"/>
    <w:rsid w:val="483A5235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9711EA5"/>
    <w:rsid w:val="6A0C6B86"/>
    <w:rsid w:val="6F670DCD"/>
    <w:rsid w:val="70B2527D"/>
    <w:rsid w:val="744B7E11"/>
    <w:rsid w:val="74F66331"/>
    <w:rsid w:val="75361258"/>
    <w:rsid w:val="76C41BCB"/>
    <w:rsid w:val="7B167F70"/>
    <w:rsid w:val="7CA53136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2021-04-15T09:20:36Z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411B8D56B4F14E819B093E7AA7CD95C9</vt:lpwstr>
  </property>
  <property fmtid="{D5CDD505-2E9C-101B-9397-08002B2CF9AE}" pid="4" name="KSOSaveFontToCloudKey">
    <vt:lpwstr>476867589_btnclosed</vt:lpwstr>
  </property>
</Properties>
</file>