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方正黑体_GBK" w:hAnsi="方正黑体_GBK" w:eastAsia="方正黑体_GBK" w:cs="方正黑体_GBK"/>
          <w:lang w:val="en-US" w:eastAsia="zh-CN"/>
        </w:rPr>
      </w:pPr>
      <w:r>
        <w:rPr>
          <w:rFonts w:hint="eastAsia" w:ascii="方正黑体_GBK" w:hAnsi="方正黑体_GBK" w:eastAsia="方正黑体_GBK" w:cs="方正黑体_GBK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太湖流域管理局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水利发展研究中心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202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1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年度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博士研究生、出站博士后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公开招聘工作人员计划表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 w:ascii="黑体" w:hAnsi="黑体" w:eastAsia="黑体" w:cs="黑体"/>
          <w:sz w:val="21"/>
          <w:szCs w:val="21"/>
          <w:lang w:eastAsia="zh-CN"/>
        </w:rPr>
      </w:pPr>
    </w:p>
    <w:tbl>
      <w:tblPr>
        <w:tblStyle w:val="4"/>
        <w:tblW w:w="13467" w:type="dxa"/>
        <w:jc w:val="center"/>
        <w:tblInd w:w="-9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3"/>
        <w:gridCol w:w="1082"/>
        <w:gridCol w:w="1627"/>
        <w:gridCol w:w="981"/>
        <w:gridCol w:w="2334"/>
        <w:gridCol w:w="1188"/>
        <w:gridCol w:w="1237"/>
        <w:gridCol w:w="1013"/>
        <w:gridCol w:w="1375"/>
        <w:gridCol w:w="975"/>
        <w:gridCol w:w="11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5" w:hRule="atLeast"/>
          <w:tblHeader/>
          <w:jc w:val="center"/>
        </w:trPr>
        <w:tc>
          <w:tcPr>
            <w:tcW w:w="5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职位名称</w:t>
            </w:r>
          </w:p>
        </w:tc>
        <w:tc>
          <w:tcPr>
            <w:tcW w:w="16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职位简介</w:t>
            </w:r>
          </w:p>
        </w:tc>
        <w:tc>
          <w:tcPr>
            <w:tcW w:w="9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计划招考人数（人）</w:t>
            </w:r>
          </w:p>
        </w:tc>
        <w:tc>
          <w:tcPr>
            <w:tcW w:w="23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11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学历要求</w:t>
            </w:r>
          </w:p>
        </w:tc>
        <w:tc>
          <w:tcPr>
            <w:tcW w:w="123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学位要求</w:t>
            </w:r>
          </w:p>
        </w:tc>
        <w:tc>
          <w:tcPr>
            <w:tcW w:w="10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37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其他条件</w:t>
            </w:r>
          </w:p>
        </w:tc>
        <w:tc>
          <w:tcPr>
            <w:tcW w:w="97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0"/>
                <w:szCs w:val="20"/>
                <w:u w:val="none"/>
                <w:lang w:eastAsia="zh-CN"/>
              </w:rPr>
              <w:t>工作地点</w:t>
            </w:r>
          </w:p>
        </w:tc>
        <w:tc>
          <w:tcPr>
            <w:tcW w:w="114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5" w:hRule="atLeast"/>
          <w:jc w:val="center"/>
        </w:trPr>
        <w:tc>
          <w:tcPr>
            <w:tcW w:w="5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eastAsia="方正仿宋_GBK" w:cs="方正仿宋_GBK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专业技术1</w:t>
            </w:r>
          </w:p>
        </w:tc>
        <w:tc>
          <w:tcPr>
            <w:tcW w:w="16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从事水旱灾害防御领域规划、调度、科研等技术工作</w:t>
            </w:r>
          </w:p>
        </w:tc>
        <w:tc>
          <w:tcPr>
            <w:tcW w:w="9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水力学及河流动力学、水利水电工程、水利工程</w:t>
            </w:r>
          </w:p>
        </w:tc>
        <w:tc>
          <w:tcPr>
            <w:tcW w:w="11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123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与最高学历相对应的学位</w:t>
            </w:r>
          </w:p>
        </w:tc>
        <w:tc>
          <w:tcPr>
            <w:tcW w:w="10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37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1986年1月1日以后出生（具有副高级及以上专业技术职称的，年龄可放宽至40周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岁）</w:t>
            </w:r>
          </w:p>
        </w:tc>
        <w:tc>
          <w:tcPr>
            <w:tcW w:w="97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</w:t>
            </w:r>
          </w:p>
        </w:tc>
        <w:tc>
          <w:tcPr>
            <w:tcW w:w="114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需经常参加野外勘察，适合男性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0" w:hRule="atLeast"/>
          <w:jc w:val="center"/>
        </w:trPr>
        <w:tc>
          <w:tcPr>
            <w:tcW w:w="5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eastAsia="方正仿宋_GBK" w:cs="方正仿宋_GBK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eastAsia="方正仿宋_GBK" w:cs="方正仿宋_GBK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10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专业技术2</w:t>
            </w:r>
          </w:p>
        </w:tc>
        <w:tc>
          <w:tcPr>
            <w:tcW w:w="162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从事水生态环境领域规划、科研等技术工作</w:t>
            </w:r>
          </w:p>
        </w:tc>
        <w:tc>
          <w:tcPr>
            <w:tcW w:w="9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3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环境科学与工程、生态水利工程、环境水利</w:t>
            </w:r>
          </w:p>
        </w:tc>
        <w:tc>
          <w:tcPr>
            <w:tcW w:w="11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123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与最高学历相对应的学位</w:t>
            </w:r>
          </w:p>
        </w:tc>
        <w:tc>
          <w:tcPr>
            <w:tcW w:w="10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37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1986年1月1日以后出生（具有副高级及以上专业技术职称的，年龄可放宽至40周岁）</w:t>
            </w:r>
          </w:p>
        </w:tc>
        <w:tc>
          <w:tcPr>
            <w:tcW w:w="97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</w:t>
            </w:r>
          </w:p>
        </w:tc>
        <w:tc>
          <w:tcPr>
            <w:tcW w:w="114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需经常参加野外勘察，适合男性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标准公文_仿宋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27CCA"/>
    <w:rsid w:val="0B8D2DC8"/>
    <w:rsid w:val="0FC90CC9"/>
    <w:rsid w:val="1D444DFA"/>
    <w:rsid w:val="218044D0"/>
    <w:rsid w:val="2DF47A4B"/>
    <w:rsid w:val="2F346EC5"/>
    <w:rsid w:val="37107BAD"/>
    <w:rsid w:val="3AF14054"/>
    <w:rsid w:val="3D7A116C"/>
    <w:rsid w:val="405276BF"/>
    <w:rsid w:val="4B77340D"/>
    <w:rsid w:val="4C364C2D"/>
    <w:rsid w:val="4F8802AE"/>
    <w:rsid w:val="52F852E8"/>
    <w:rsid w:val="550C5CA1"/>
    <w:rsid w:val="55A96862"/>
    <w:rsid w:val="58D351FA"/>
    <w:rsid w:val="67E446C4"/>
    <w:rsid w:val="6B827CCA"/>
    <w:rsid w:val="6D287324"/>
    <w:rsid w:val="6D8B0C63"/>
    <w:rsid w:val="6DB64DB3"/>
    <w:rsid w:val="774A1A8C"/>
    <w:rsid w:val="7BCA20B6"/>
    <w:rsid w:val="7F6F0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标准公文_仿宋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2021-03-29T02:03:00Z</dcterms:created>
  <dc:creator>曹砚</dc:creator>
  <cp:lastModifiedBy>曹砚</cp:lastModifiedBy>
  <cp:lastPrinted>2021-04-02T08:26:00Z</cp:lastPrinted>
  <dcterms:modified xsi:type="dcterms:W3CDTF">2021-04-02T10:20:23Z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