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0" w:lineRule="exact"/>
        <w:jc w:val="both"/>
        <w:rPr>
          <w:rFonts w:hint="default" w:ascii="Times New Roman" w:hAnsi="Times New Roman" w:eastAsia="方正小标宋简体" w:cs="Times New Roman"/>
          <w:b/>
          <w:spacing w:val="16"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snapToGrid w:val="0"/>
        <w:spacing w:line="58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pacing w:val="16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pacing w:val="16"/>
          <w:sz w:val="44"/>
          <w:szCs w:val="44"/>
          <w:lang w:eastAsia="zh-CN"/>
        </w:rPr>
        <w:t>坊子区</w:t>
      </w:r>
      <w:r>
        <w:rPr>
          <w:rFonts w:hint="eastAsia" w:ascii="方正小标宋_GBK" w:hAnsi="方正小标宋_GBK" w:eastAsia="方正小标宋_GBK" w:cs="方正小标宋_GBK"/>
          <w:b w:val="0"/>
          <w:bCs/>
          <w:spacing w:val="16"/>
          <w:sz w:val="44"/>
          <w:szCs w:val="44"/>
        </w:rPr>
        <w:t>事业单位公开招聘工作人员</w:t>
      </w:r>
    </w:p>
    <w:p>
      <w:pPr>
        <w:snapToGrid w:val="0"/>
        <w:spacing w:line="58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pacing w:val="16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pacing w:val="16"/>
          <w:sz w:val="44"/>
          <w:szCs w:val="44"/>
        </w:rPr>
        <w:t>应 聘 须 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default" w:ascii="Times New Roman" w:hAnsi="Times New Roman" w:eastAsia="楷体_GB2312" w:cs="Times New Roman"/>
          <w:b/>
          <w:sz w:val="32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firstLine="627" w:firstLineChars="196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</w:rPr>
      </w:pPr>
      <w:r>
        <w:rPr>
          <w:rFonts w:hint="eastAsia" w:eastAsia="楷体_GB2312" w:cs="Times New Roman"/>
          <w:b w:val="0"/>
          <w:bCs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</w:rPr>
        <w:t>留学回国人员应聘需要提供哪些材料？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24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留学回国人员应聘的，除需提供《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公告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》中规定的相关材料外，还要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提供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国家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教育部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门出具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的学历学位认证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材料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spacing w:val="-23"/>
          <w:sz w:val="32"/>
          <w:szCs w:val="32"/>
          <w:lang w:eastAsia="zh-CN"/>
        </w:rPr>
        <w:t>应聘</w:t>
      </w:r>
      <w:r>
        <w:rPr>
          <w:rFonts w:hint="default" w:ascii="Times New Roman" w:hAnsi="Times New Roman" w:eastAsia="仿宋_GB2312" w:cs="Times New Roman"/>
          <w:spacing w:val="-23"/>
          <w:sz w:val="32"/>
          <w:szCs w:val="32"/>
        </w:rPr>
        <w:t>人员可登</w:t>
      </w:r>
      <w:r>
        <w:rPr>
          <w:rFonts w:hint="default" w:ascii="Times New Roman" w:hAnsi="Times New Roman" w:eastAsia="仿宋_GB2312" w:cs="Times New Roman"/>
          <w:spacing w:val="-23"/>
          <w:sz w:val="32"/>
          <w:szCs w:val="32"/>
          <w:lang w:eastAsia="zh-CN"/>
        </w:rPr>
        <w:t>录</w:t>
      </w:r>
      <w:r>
        <w:rPr>
          <w:rFonts w:hint="default" w:ascii="Times New Roman" w:hAnsi="Times New Roman" w:eastAsia="仿宋_GB2312" w:cs="Times New Roman"/>
          <w:spacing w:val="-23"/>
          <w:sz w:val="32"/>
          <w:szCs w:val="32"/>
        </w:rPr>
        <w:t>教育部留学服务中心网站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（http://www.cscse.edu.cn）查询认证的有关要求和程序。学历认证材料，在面试前与其他材料一并交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招聘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主管机关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审核。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 w:val="0"/>
        <w:spacing w:line="560" w:lineRule="exact"/>
        <w:ind w:firstLine="627" w:firstLineChars="196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eastAsia="zh-CN"/>
        </w:rPr>
      </w:pPr>
      <w:r>
        <w:rPr>
          <w:rFonts w:hint="eastAsia" w:eastAsia="楷体_GB2312" w:cs="Times New Roman"/>
          <w:b w:val="0"/>
          <w:bCs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eastAsia="zh-CN"/>
        </w:rPr>
        <w:t>“应届毕业生”如何界定？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 w:val="0"/>
        <w:spacing w:line="560" w:lineRule="exact"/>
        <w:ind w:firstLine="640" w:firstLineChars="0"/>
        <w:textAlignment w:val="auto"/>
        <w:rPr>
          <w:rFonts w:hint="default" w:ascii="Times New Roman" w:hAnsi="Times New Roman" w:eastAsia="仿宋_GB2312" w:cs="Times New Roman"/>
          <w:b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sz w:val="32"/>
          <w:szCs w:val="32"/>
          <w:lang w:val="en-US" w:eastAsia="zh-CN"/>
        </w:rPr>
        <w:t>本次招聘中的“应届毕业生”，是指国内普通高等学校或承担研究生教育任务的科学研究机构中，国家统一招生且就读期间个人档案保管在毕业院校的202</w:t>
      </w:r>
      <w:r>
        <w:rPr>
          <w:rFonts w:hint="eastAsia" w:eastAsia="仿宋_GB2312" w:cs="Times New Roman"/>
          <w:b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 w:val="0"/>
          <w:sz w:val="32"/>
          <w:szCs w:val="32"/>
          <w:lang w:val="en-US" w:eastAsia="zh-CN"/>
        </w:rPr>
        <w:t>年毕业生。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 w:val="0"/>
        <w:spacing w:line="560" w:lineRule="exact"/>
        <w:ind w:firstLine="627" w:firstLineChars="196"/>
        <w:textAlignment w:val="auto"/>
        <w:rPr>
          <w:rFonts w:hint="eastAsia" w:eastAsia="楷体_GB2312" w:cs="Times New Roman"/>
          <w:b w:val="0"/>
          <w:bCs/>
          <w:sz w:val="32"/>
          <w:szCs w:val="32"/>
          <w:lang w:val="en-US" w:eastAsia="zh-CN"/>
        </w:rPr>
      </w:pPr>
      <w:r>
        <w:rPr>
          <w:rFonts w:hint="eastAsia" w:eastAsia="楷体_GB2312" w:cs="Times New Roman"/>
          <w:b w:val="0"/>
          <w:bCs/>
          <w:sz w:val="32"/>
          <w:szCs w:val="32"/>
          <w:lang w:val="en-US" w:eastAsia="zh-CN"/>
        </w:rPr>
        <w:t>3.“择业期内未落实工作单位的高校毕业生”如何界定？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按照鲁人社字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〔2020〕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44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文件政策口径要求，“择业期内未落实工作单位的高校毕业生”是指国家统招的普通高校毕业生离校时和在国家规定的择业期（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2019、2020年毕业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）内未落实工作单位，其户口、档案、组织关系仍保留在原毕业学校，或保留在各级毕业生就业主管部门、人才交流服务机构和公共就业服务机构的毕业生。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27" w:firstLineChars="196"/>
        <w:textAlignment w:val="auto"/>
        <w:rPr>
          <w:rFonts w:hint="default" w:ascii="Times New Roman" w:hAnsi="Times New Roman" w:eastAsia="楷体_GB2312" w:cs="Times New Roman"/>
          <w:b w:val="0"/>
          <w:bCs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bCs/>
          <w:color w:val="auto"/>
          <w:sz w:val="32"/>
          <w:szCs w:val="32"/>
          <w:u w:val="none"/>
          <w:lang w:val="en-US" w:eastAsia="zh-CN"/>
        </w:rPr>
        <w:t>“退役大学生士兵”如何界定？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本次招聘中的“退役大学生士兵”，是指</w:t>
      </w:r>
      <w:r>
        <w:rPr>
          <w:rFonts w:hint="eastAsia" w:eastAsia="仿宋_GB2312" w:cs="Times New Roman"/>
          <w:color w:val="auto"/>
          <w:sz w:val="32"/>
          <w:szCs w:val="32"/>
          <w:u w:val="none"/>
          <w:lang w:val="en-US" w:eastAsia="zh-CN"/>
        </w:rPr>
        <w:t>符合坊子区接收安置条件（以坊子区退役军人事务局出具的退役士兵接收安置证明为准），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“退役大学生士兵”必须符合以下三种情形中的一种：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1.通过高考取得地方全日制普通高校的录取通知书后入伍，退役后回原录取高校完成学业的；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　　2.地方全日制普通高校在校学生入伍，退役后回原高校完成学业的；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　　3.地方全日制普通高校毕业后入伍退役的。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default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　　已安置到机关事业单位工作的“退役大学生士兵”不再适用定向招聘政策。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27" w:firstLineChars="196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</w:rPr>
      </w:pPr>
      <w:r>
        <w:rPr>
          <w:rFonts w:hint="eastAsia" w:eastAsia="楷体_GB2312" w:cs="Times New Roman"/>
          <w:b w:val="0"/>
          <w:bCs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</w:rPr>
        <w:t>.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eastAsia="zh-CN"/>
        </w:rPr>
        <w:t>岗位汇总表中所要求的专业如何理解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岗位汇总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表中所要求的专业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名称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，主要参考教育部制定的现行高等教育专业目录设置，以</w:t>
      </w:r>
      <w:r>
        <w:rPr>
          <w:rFonts w:hint="eastAsia" w:eastAsia="仿宋_GB2312" w:cs="Times New Roman"/>
          <w:sz w:val="32"/>
          <w:szCs w:val="32"/>
          <w:lang w:eastAsia="zh-CN"/>
        </w:rPr>
        <w:t>应聘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人员所获毕业证或国家承认的学历教育证书上注明的专业为准。其中，辅修专业证书与学历证书配合使用，可依据辅修专业证书上注明的专业报考。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27" w:firstLineChars="196"/>
        <w:textAlignment w:val="auto"/>
        <w:outlineLvl w:val="9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eastAsia="zh-CN"/>
        </w:rPr>
      </w:pPr>
      <w:r>
        <w:rPr>
          <w:rFonts w:hint="eastAsia" w:eastAsia="楷体_GB2312" w:cs="Times New Roman"/>
          <w:b w:val="0"/>
          <w:bCs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eastAsia="zh-CN"/>
        </w:rPr>
        <w:t>网上填报信息时应注意什么？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报名时，</w:t>
      </w:r>
      <w:r>
        <w:rPr>
          <w:rFonts w:hint="eastAsia" w:eastAsia="仿宋_GB2312" w:cs="Times New Roman"/>
          <w:sz w:val="32"/>
          <w:szCs w:val="32"/>
          <w:lang w:eastAsia="zh-CN"/>
        </w:rPr>
        <w:t>应聘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人员要认真阅读网上报名系统有关要求和诚信承诺书，提交的报名材料必须真实、准确、完整，能够体现</w:t>
      </w:r>
      <w:r>
        <w:rPr>
          <w:rFonts w:hint="eastAsia" w:eastAsia="仿宋_GB2312" w:cs="Times New Roman"/>
          <w:sz w:val="32"/>
          <w:szCs w:val="32"/>
          <w:lang w:eastAsia="zh-CN"/>
        </w:rPr>
        <w:t>招聘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岗位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的要求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因提交报名材料不准确、不完整、不符合要求，影响网上报名的，由</w:t>
      </w:r>
      <w:r>
        <w:rPr>
          <w:rFonts w:hint="eastAsia" w:eastAsia="仿宋_GB2312" w:cs="Times New Roman"/>
          <w:sz w:val="32"/>
          <w:szCs w:val="32"/>
          <w:lang w:eastAsia="zh-CN"/>
        </w:rPr>
        <w:t>应聘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人员本人承担相应后果。</w:t>
      </w:r>
      <w:r>
        <w:rPr>
          <w:rFonts w:hint="eastAsia" w:eastAsia="仿宋_GB2312" w:cs="Times New Roman"/>
          <w:sz w:val="32"/>
          <w:szCs w:val="32"/>
          <w:lang w:eastAsia="zh-CN"/>
        </w:rPr>
        <w:t>应聘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人员的材料、信息不实或者不符合</w:t>
      </w:r>
      <w:r>
        <w:rPr>
          <w:rFonts w:hint="eastAsia" w:eastAsia="仿宋_GB2312" w:cs="Times New Roman"/>
          <w:sz w:val="32"/>
          <w:szCs w:val="32"/>
          <w:lang w:eastAsia="zh-CN"/>
        </w:rPr>
        <w:t>招聘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条件的，一经查实，即取消</w:t>
      </w:r>
      <w:r>
        <w:rPr>
          <w:rFonts w:hint="eastAsia" w:eastAsia="仿宋_GB2312" w:cs="Times New Roman"/>
          <w:sz w:val="32"/>
          <w:szCs w:val="32"/>
          <w:lang w:eastAsia="zh-CN"/>
        </w:rPr>
        <w:t>应聘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资格。对伪造、变造有关证件、材料、信息，骗取考试资格的，将按照有关规定处理。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网上报名系统的表项中未能涵盖</w:t>
      </w:r>
      <w:r>
        <w:rPr>
          <w:rFonts w:hint="eastAsia" w:eastAsia="仿宋_GB2312" w:cs="Times New Roman"/>
          <w:sz w:val="32"/>
          <w:szCs w:val="32"/>
          <w:lang w:eastAsia="zh-CN"/>
        </w:rPr>
        <w:t>招聘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岗位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所要求资格条件的，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务必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在“备注栏”中如实填写。家庭成员及其主要社会关系，须填写姓名、工作单位及职务。学习和工作经历，须从高中阶段开始填写。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24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</w:rPr>
      </w:pPr>
      <w:r>
        <w:rPr>
          <w:rFonts w:hint="eastAsia" w:ascii="Times New Roman" w:eastAsia="楷体_GB2312" w:cs="Times New Roman"/>
          <w:b w:val="0"/>
          <w:bCs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eastAsia="zh-CN"/>
        </w:rPr>
        <w:t>应聘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</w:rPr>
        <w:t>人员在网上提供的照片有什么要求？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应聘人员</w:t>
      </w:r>
      <w:r>
        <w:rPr>
          <w:rFonts w:hint="eastAsia" w:eastAsia="仿宋_GB2312" w:cs="Times New Roman"/>
          <w:sz w:val="32"/>
          <w:szCs w:val="32"/>
          <w:lang w:eastAsia="zh-CN"/>
        </w:rPr>
        <w:t>须按照规定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对本人电子照片进行处理、保存，并将处理后的照片上传。电子照片须是近期正面免冠证件照，并且与进入面试后资格审查所提供的照片同一底版。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firstLine="627" w:firstLineChars="196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</w:rPr>
      </w:pPr>
      <w:r>
        <w:rPr>
          <w:rFonts w:hint="eastAsia" w:eastAsia="楷体_GB2312" w:cs="Times New Roman"/>
          <w:b w:val="0"/>
          <w:bCs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</w:rPr>
        <w:t>.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eastAsia="zh-CN"/>
        </w:rPr>
        <w:t>符合定向招聘条件的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</w:rPr>
        <w:t>人员可以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lang w:eastAsia="zh-CN"/>
        </w:rPr>
        <w:t>应聘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</w:rPr>
        <w:t>非定向招聘岗位吗？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可以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应聘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非定向招聘岗位，但必须符合招聘岗位要求的条件。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firstLine="627" w:firstLineChars="196"/>
        <w:textAlignment w:val="auto"/>
        <w:rPr>
          <w:rFonts w:hint="default" w:ascii="Times New Roman" w:hAnsi="Times New Roman" w:eastAsia="楷体_GB2312" w:cs="Times New Roman"/>
          <w:b w:val="0"/>
          <w:bCs/>
          <w:sz w:val="32"/>
          <w:szCs w:val="32"/>
        </w:rPr>
      </w:pPr>
      <w:r>
        <w:rPr>
          <w:rFonts w:hint="eastAsia" w:eastAsia="楷体_GB2312" w:cs="Times New Roman"/>
          <w:b w:val="0"/>
          <w:bCs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</w:rPr>
        <w:t>.违纪违规及存在不诚信情形的应聘人员如何处理？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24"/>
        <w:textAlignment w:val="auto"/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应聘人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员要严格遵守公开招聘的相关政策规定，遵从事业单位招聘主管机关的统一安排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，其在应聘期间的表现，作为公开招聘考察的重要内容之一。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对违反公开招聘纪律的应聘人员，按照《事业单位公开招聘违纪违规行为处理规定》（中华人民共和国人力资源和社会保障部令第35号）处理，对招聘工作中存在不诚信情形的应聘人员，纳入事业单位公开招聘违纪违规与诚信档案库。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C3E5CA"/>
    <w:multiLevelType w:val="singleLevel"/>
    <w:tmpl w:val="13C3E5CA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949CF"/>
    <w:rsid w:val="03112E9E"/>
    <w:rsid w:val="05282B23"/>
    <w:rsid w:val="0649478D"/>
    <w:rsid w:val="0A0631AE"/>
    <w:rsid w:val="0BAB6ED5"/>
    <w:rsid w:val="0D387490"/>
    <w:rsid w:val="0F975F5B"/>
    <w:rsid w:val="12F2628E"/>
    <w:rsid w:val="169824CD"/>
    <w:rsid w:val="1CA338DB"/>
    <w:rsid w:val="248541BB"/>
    <w:rsid w:val="271949CF"/>
    <w:rsid w:val="55747E75"/>
    <w:rsid w:val="56C4625C"/>
    <w:rsid w:val="59C91B7B"/>
    <w:rsid w:val="5DC62A08"/>
    <w:rsid w:val="651C325C"/>
    <w:rsid w:val="66B81289"/>
    <w:rsid w:val="71491171"/>
    <w:rsid w:val="71911928"/>
    <w:rsid w:val="7EAC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Plain Text"/>
    <w:basedOn w:val="1"/>
    <w:qFormat/>
    <w:uiPriority w:val="0"/>
    <w:pPr>
      <w:autoSpaceDE w:val="0"/>
      <w:autoSpaceDN w:val="0"/>
      <w:adjustRightInd w:val="0"/>
    </w:pPr>
    <w:rPr>
      <w:rFonts w:ascii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2020-06-28T12:01:00Z</dcterms:created>
  <dc:creator>雨打芭蕉</dc:creator>
  <cp:lastModifiedBy>惜缘</cp:lastModifiedBy>
  <cp:lastPrinted>2020-09-18T00:33:00Z</cp:lastPrinted>
  <dcterms:modified xsi:type="dcterms:W3CDTF">2021-04-14T12:13:16Z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256BEF6FD68D4AF6BC8E33532414823A</vt:lpwstr>
  </property>
</Properties>
</file>