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51" w:lineRule="atLeast"/>
        <w:ind w:left="0" w:right="0" w:firstLine="0"/>
        <w:jc w:val="center"/>
        <w:rPr>
          <w:rFonts w:ascii="微软雅黑" w:hAnsi="微软雅黑" w:eastAsia="微软雅黑" w:cs="微软雅黑"/>
          <w:b w:val="0"/>
          <w:bCs w:val="0"/>
          <w:i w:val="0"/>
          <w:iCs w:val="0"/>
          <w:caps w:val="0"/>
          <w:color w:val="333333"/>
          <w:spacing w:val="0"/>
          <w:sz w:val="32"/>
          <w:szCs w:val="32"/>
        </w:rPr>
      </w:pPr>
      <w:r>
        <w:rPr>
          <w:rFonts w:hint="eastAsia" w:ascii="微软雅黑" w:hAnsi="微软雅黑" w:eastAsia="微软雅黑" w:cs="微软雅黑"/>
          <w:b w:val="0"/>
          <w:bCs w:val="0"/>
          <w:i w:val="0"/>
          <w:iCs w:val="0"/>
          <w:caps w:val="0"/>
          <w:color w:val="333333"/>
          <w:spacing w:val="0"/>
          <w:sz w:val="32"/>
          <w:szCs w:val="32"/>
          <w:bdr w:val="none" w:color="auto" w:sz="0" w:space="0"/>
          <w:shd w:val="clear" w:fill="FFFFFF"/>
        </w:rPr>
        <w:t>2021年安丘市华安实业发展集团有限公司公开招聘工作人员笔试成绩公示</w:t>
      </w:r>
    </w:p>
    <w:p>
      <w:pPr>
        <w:keepNext w:val="0"/>
        <w:keepLines w:val="0"/>
        <w:widowControl/>
        <w:suppressLineNumbers w:val="0"/>
        <w:pBdr>
          <w:top w:val="none" w:color="auto" w:sz="0" w:space="0"/>
          <w:bottom w:val="none" w:color="auto" w:sz="0" w:space="0"/>
        </w:pBdr>
        <w:shd w:val="clear" w:fill="FFFFFF"/>
        <w:spacing w:line="401" w:lineRule="atLeast"/>
        <w:ind w:left="0" w:firstLine="0"/>
        <w:jc w:val="left"/>
        <w:rPr>
          <w:rFonts w:ascii="微软雅黑" w:hAnsi="微软雅黑" w:eastAsia="微软雅黑" w:cs="微软雅黑"/>
          <w:i w:val="0"/>
          <w:iCs w:val="0"/>
          <w:caps w:val="0"/>
          <w:color w:val="333333"/>
          <w:spacing w:val="0"/>
          <w:sz w:val="20"/>
          <w:szCs w:val="20"/>
        </w:rPr>
      </w:pPr>
    </w:p>
    <w:tbl>
      <w:tblPr>
        <w:tblW w:w="10700" w:type="dxa"/>
        <w:jc w:val="center"/>
        <w:shd w:val="clear"/>
        <w:tblLayout w:type="autofit"/>
        <w:tblCellMar>
          <w:top w:w="0" w:type="dxa"/>
          <w:left w:w="0" w:type="dxa"/>
          <w:bottom w:w="0" w:type="dxa"/>
          <w:right w:w="0" w:type="dxa"/>
        </w:tblCellMar>
      </w:tblPr>
      <w:tblGrid>
        <w:gridCol w:w="1060"/>
        <w:gridCol w:w="840"/>
        <w:gridCol w:w="1600"/>
        <w:gridCol w:w="3340"/>
        <w:gridCol w:w="1240"/>
        <w:gridCol w:w="1080"/>
        <w:gridCol w:w="1540"/>
      </w:tblGrid>
      <w:tr>
        <w:tblPrEx>
          <w:shd w:val="clear"/>
          <w:tblCellMar>
            <w:top w:w="0" w:type="dxa"/>
            <w:left w:w="0" w:type="dxa"/>
            <w:bottom w:w="0" w:type="dxa"/>
            <w:right w:w="0" w:type="dxa"/>
          </w:tblCellMar>
        </w:tblPrEx>
        <w:trPr>
          <w:trHeight w:val="450" w:hRule="atLeast"/>
          <w:jc w:val="center"/>
        </w:trPr>
        <w:tc>
          <w:tcPr>
            <w:tcW w:w="1060" w:type="dxa"/>
            <w:tcBorders>
              <w:top w:val="single" w:color="auto" w:sz="4" w:space="0"/>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姓名</w:t>
            </w:r>
          </w:p>
        </w:tc>
        <w:tc>
          <w:tcPr>
            <w:tcW w:w="840" w:type="dxa"/>
            <w:tcBorders>
              <w:top w:val="single" w:color="auto" w:sz="4" w:space="0"/>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性别</w:t>
            </w:r>
          </w:p>
        </w:tc>
        <w:tc>
          <w:tcPr>
            <w:tcW w:w="1600" w:type="dxa"/>
            <w:tcBorders>
              <w:top w:val="single" w:color="auto" w:sz="4" w:space="0"/>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准考证号</w:t>
            </w:r>
          </w:p>
        </w:tc>
        <w:tc>
          <w:tcPr>
            <w:tcW w:w="3340" w:type="dxa"/>
            <w:tcBorders>
              <w:top w:val="single" w:color="auto" w:sz="4" w:space="0"/>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专业</w:t>
            </w:r>
          </w:p>
        </w:tc>
        <w:tc>
          <w:tcPr>
            <w:tcW w:w="1240" w:type="dxa"/>
            <w:tcBorders>
              <w:top w:val="single" w:color="auto" w:sz="4" w:space="0"/>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笔试成绩</w:t>
            </w:r>
          </w:p>
        </w:tc>
        <w:tc>
          <w:tcPr>
            <w:tcW w:w="1080" w:type="dxa"/>
            <w:tcBorders>
              <w:top w:val="single" w:color="auto" w:sz="4" w:space="0"/>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名次</w:t>
            </w:r>
          </w:p>
        </w:tc>
        <w:tc>
          <w:tcPr>
            <w:tcW w:w="1540" w:type="dxa"/>
            <w:tcBorders>
              <w:top w:val="single" w:color="auto" w:sz="4" w:space="0"/>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备注</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王坤</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20210207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孙岩</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20210206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杜明康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20210205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韩松励</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20210202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于德福</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20210208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孟伟宇</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20210211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张自智</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20210212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卞存富</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20210204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赵建波</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20210209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韦博</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20210201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韩杰</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20210213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王明星</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20210203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赵鹏飞</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20210210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马凯鑫</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20210401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文秘</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王杰</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20210402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文秘</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周晓坤</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20210406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文秘</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苏帅帅</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20210403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文秘</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殷海娜</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20210404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文秘</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王策</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20210405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文秘</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张鹏</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20210116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周晓敏</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20210103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桑玉萍</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20210109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范国忠</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20210115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赵平平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20210119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高盛盛</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20210101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尹金钟</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20210113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王佳佳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20210111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赵梅</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20210114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高锡栋</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20210104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李录景</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20210108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邱莉</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20210102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郭立香</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20210106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李欣</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20210120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王福娟</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侯玲</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20210107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李江红</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20210105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石杰</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20210110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姚凡雪</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20210112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李爱荣</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20210117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麻志国</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20210221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电气、热工仪表设备检测</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冯晓林</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20210219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电气、热工仪表设备检测</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唐子函</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20210223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电气、热工仪表设备检测</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孙宁</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电气、热工仪表设备检测</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周建祥</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20210220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电气、热工仪表设备检测</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高福林</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20210216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电气、热工仪表设备检测</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杜金辉</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20210217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电气、热工仪表设备检测</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褚兴鹏</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20210222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电气、热工仪表设备检测</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周杨</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女</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20210322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贾东方</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20210308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吴梦遥</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20210317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林一凡</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20210327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田立伟</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20210315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王鹏程</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20210316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张文才</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20210301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张志勇</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李祥</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20210323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杨森</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20210309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张宝林</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20210310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王瑞琦</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20210302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李虎成</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20210320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郭峰</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20210303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赵志武</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20210305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王海鹏</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20210324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曹翔翔</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20210306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进入面试</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谭文昊</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20210304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鲁晓峰</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20210307</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赵洪吉</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20210311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刘冠晨</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20210312</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戴哲哲</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20210313</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东旭光</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20210314</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杨永祥</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20210319</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于仁超</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20210321</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shd w:val="clear"/>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王海港</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20210325</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r>
        <w:tblPrEx>
          <w:tblCellMar>
            <w:top w:w="0" w:type="dxa"/>
            <w:left w:w="0" w:type="dxa"/>
            <w:bottom w:w="0" w:type="dxa"/>
            <w:right w:w="0" w:type="dxa"/>
          </w:tblCellMar>
        </w:tblPrEx>
        <w:trPr>
          <w:trHeight w:val="345" w:hRule="atLeast"/>
          <w:jc w:val="center"/>
        </w:trPr>
        <w:tc>
          <w:tcPr>
            <w:tcW w:w="0" w:type="auto"/>
            <w:tcBorders>
              <w:top w:val="nil"/>
              <w:left w:val="single" w:color="auto" w:sz="4" w:space="0"/>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蔡景乾</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男</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20210326</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设备运行管理</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3" w:type="dxa"/>
              <w:left w:w="13" w:type="dxa"/>
              <w:right w:w="13"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6C269F"/>
    <w:rsid w:val="5D6C26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2021-04-12T09:18:00Z</dcterms:created>
  <dc:creator>WPS_1609033458</dc:creator>
  <cp:lastModifiedBy>WPS_1609033458</cp:lastModifiedBy>
  <dcterms:modified xsi:type="dcterms:W3CDTF">2021-04-12T09:19:04Z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81437119C40C4DBD9F014B5A3A818E9A</vt:lpwstr>
  </property>
</Properties>
</file>