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706"/>
        <w:gridCol w:w="752"/>
        <w:gridCol w:w="706"/>
        <w:gridCol w:w="706"/>
        <w:gridCol w:w="599"/>
        <w:gridCol w:w="660"/>
        <w:gridCol w:w="752"/>
        <w:gridCol w:w="319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岗位科室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岗位性质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招聘 人数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职称、资格及其他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导医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护理部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中专及以上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护理类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02020"/>
                <w:sz w:val="20"/>
                <w:szCs w:val="20"/>
                <w:bdr w:val="none" w:color="auto" w:sz="0" w:space="0"/>
              </w:rPr>
              <w:t>具有较好的沟通能力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预防接种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预防接种门诊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中专及以上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护理类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具有护士执业资格证书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窗口收费员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财务科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中专及以上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会计类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D3D3D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10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厨师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总务科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工勤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45周岁及以下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有厨师证、健康证；能认真钻研业务，不断提高菜品制作的技术水平；有大型酒店及食堂工作经验者优先录用；条件特别优秀者，年龄可适当放宽。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驾驶员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总务科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工勤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45周岁及以下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初中及以上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具有A1、A2驾照，条件特别优秀者，年龄可适当放宽。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rPr>
          <w:rFonts w:ascii="Arial" w:hAnsi="Arial" w:cs="Arial"/>
          <w:i w:val="0"/>
          <w:iCs w:val="0"/>
          <w:caps w:val="0"/>
          <w:color w:val="3D3D3D"/>
          <w:spacing w:val="0"/>
          <w:sz w:val="21"/>
          <w:szCs w:val="21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E65C5"/>
    <w:rsid w:val="1C3F40ED"/>
    <w:rsid w:val="56102BFE"/>
    <w:rsid w:val="64CE65C5"/>
    <w:rsid w:val="684B2658"/>
    <w:rsid w:val="7987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2021-04-12T02:20:00Z</dcterms:created>
  <dc:creator>Yan</dc:creator>
  <cp:lastModifiedBy>Yan</cp:lastModifiedBy>
  <dcterms:modified xsi:type="dcterms:W3CDTF">2021-04-12T02:42:55Z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F2C03197C7BC4F75B02D71E962728F33</vt:lpwstr>
  </property>
</Properties>
</file>