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750" w:type="pct"/>
        <w:jc w:val="center"/>
        <w:shd w:val="clear" w:color="auto" w:fill="FFFFFF"/>
        <w:tblLayout w:type="autofit"/>
        <w:tblCellMar>
          <w:top w:w="0" w:type="dxa"/>
          <w:left w:w="0" w:type="dxa"/>
          <w:bottom w:w="0" w:type="dxa"/>
          <w:right w:w="0" w:type="dxa"/>
        </w:tblCellMar>
      </w:tblPr>
      <w:tblGrid>
        <w:gridCol w:w="13260"/>
      </w:tblGrid>
      <w:tr>
        <w:tblPrEx>
          <w:shd w:val="clear" w:color="auto" w:fill="FFFFFF"/>
          <w:tblCellMar>
            <w:top w:w="0" w:type="dxa"/>
            <w:left w:w="0" w:type="dxa"/>
            <w:bottom w:w="0" w:type="dxa"/>
            <w:right w:w="0" w:type="dxa"/>
          </w:tblCellMar>
        </w:tblPrEx>
        <w:trPr>
          <w:jc w:val="center"/>
        </w:trPr>
        <w:tc>
          <w:tcPr>
            <w:tcW w:w="0" w:type="auto"/>
            <w:shd w:val="clear" w:color="auto" w:fill="FFFFFF"/>
            <w:vAlign w:val="center"/>
          </w:tcPr>
          <w:p>
            <w:pPr>
              <w:keepNext w:val="0"/>
              <w:keepLines w:val="0"/>
              <w:widowControl/>
              <w:suppressLineNumbers w:val="0"/>
              <w:spacing w:after="264" w:afterAutospacing="0" w:line="396" w:lineRule="atLeast"/>
              <w:ind w:left="0" w:firstLine="0"/>
              <w:jc w:val="center"/>
              <w:rPr>
                <w:rFonts w:ascii="微软雅黑" w:hAnsi="微软雅黑" w:eastAsia="微软雅黑" w:cs="微软雅黑"/>
                <w:b/>
                <w:i w:val="0"/>
                <w:caps w:val="0"/>
                <w:color w:val="3D3D3D"/>
                <w:spacing w:val="0"/>
                <w:sz w:val="26"/>
                <w:szCs w:val="26"/>
              </w:rPr>
            </w:pPr>
            <w:r>
              <w:rPr>
                <w:rFonts w:hint="eastAsia" w:ascii="微软雅黑" w:hAnsi="微软雅黑" w:eastAsia="微软雅黑" w:cs="微软雅黑"/>
                <w:b/>
                <w:i w:val="0"/>
                <w:caps w:val="0"/>
                <w:color w:val="3D3D3D"/>
                <w:spacing w:val="0"/>
                <w:kern w:val="0"/>
                <w:sz w:val="26"/>
                <w:szCs w:val="26"/>
                <w:bdr w:val="none" w:color="auto" w:sz="0" w:space="0"/>
                <w:lang w:val="en-US" w:eastAsia="zh-CN" w:bidi="ar"/>
              </w:rPr>
              <w:t>2021年衢州市衢江区国有企业公开招聘第一批工作人员体检合格入围考察人员名单公布 </w:t>
            </w:r>
          </w:p>
          <w:p>
            <w:pPr>
              <w:keepNext w:val="0"/>
              <w:keepLines w:val="0"/>
              <w:widowControl/>
              <w:suppressLineNumbers w:val="0"/>
              <w:pBdr>
                <w:top w:val="single" w:color="717171" w:sz="12" w:space="0"/>
                <w:left w:val="none" w:color="auto" w:sz="0" w:space="0"/>
                <w:bottom w:val="none" w:color="auto" w:sz="0" w:space="0"/>
                <w:right w:val="none" w:color="auto" w:sz="0" w:space="0"/>
              </w:pBdr>
              <w:spacing w:before="120" w:beforeAutospacing="0" w:after="120" w:afterAutospacing="0" w:line="396" w:lineRule="atLeast"/>
              <w:ind w:left="0" w:right="0"/>
              <w:jc w:val="center"/>
              <w:rPr>
                <w:color w:val="DDDDDD"/>
              </w:rPr>
            </w:pPr>
            <w:r>
              <w:rPr>
                <w:rFonts w:ascii="微软雅黑" w:hAnsi="微软雅黑" w:eastAsia="微软雅黑" w:cs="微软雅黑"/>
                <w:b/>
                <w:i w:val="0"/>
                <w:caps w:val="0"/>
                <w:color w:val="3D3D3D"/>
                <w:spacing w:val="0"/>
                <w:sz w:val="26"/>
                <w:szCs w:val="26"/>
              </w:rPr>
              <w:pict>
                <v:rect id="_x0000_i1025" o:spt="1" style="height:0.75pt;width:410.4pt;" fillcolor="#DDDDDD" filled="t" stroked="f" coordsize="21600,21600" o:hr="t" o:hrstd="t" o:hrnoshade="t" o:hralign="center">
                  <v:path/>
                  <v:fill on="t" focussize="0,0"/>
                  <v:stroke on="f"/>
                  <v:imagedata o:title=""/>
                  <o:lock v:ext="edit"/>
                  <w10:wrap type="none"/>
                  <w10:anchorlock/>
                </v:rect>
              </w:pict>
            </w:r>
          </w:p>
        </w:tc>
      </w:tr>
      <w:tr>
        <w:tblPrEx>
          <w:tblCellMar>
            <w:top w:w="0" w:type="dxa"/>
            <w:left w:w="0" w:type="dxa"/>
            <w:bottom w:w="0" w:type="dxa"/>
            <w:right w:w="0" w:type="dxa"/>
          </w:tblCellMar>
        </w:tblPrEx>
        <w:trPr>
          <w:jc w:val="center"/>
        </w:trPr>
        <w:tc>
          <w:tcPr>
            <w:tcW w:w="0" w:type="auto"/>
            <w:shd w:val="clear" w:color="auto" w:fill="FFFFFF"/>
            <w:vAlign w:val="center"/>
          </w:tcPr>
          <w:tbl>
            <w:tblPr>
              <w:tblW w:w="4500" w:type="pct"/>
              <w:jc w:val="center"/>
              <w:shd w:val="clear"/>
              <w:tblLayout w:type="autofit"/>
              <w:tblCellMar>
                <w:top w:w="15" w:type="dxa"/>
                <w:left w:w="15" w:type="dxa"/>
                <w:bottom w:w="15" w:type="dxa"/>
                <w:right w:w="15" w:type="dxa"/>
              </w:tblCellMar>
            </w:tblPr>
            <w:tblGrid>
              <w:gridCol w:w="3580"/>
              <w:gridCol w:w="2457"/>
              <w:gridCol w:w="3510"/>
              <w:gridCol w:w="2387"/>
            </w:tblGrid>
            <w:tr>
              <w:tblPrEx>
                <w:shd w:val="clear"/>
                <w:tblCellMar>
                  <w:top w:w="15" w:type="dxa"/>
                  <w:left w:w="15" w:type="dxa"/>
                  <w:bottom w:w="15" w:type="dxa"/>
                  <w:right w:w="15" w:type="dxa"/>
                </w:tblCellMar>
              </w:tblPrEx>
              <w:trPr>
                <w:jc w:val="center"/>
              </w:trPr>
              <w:tc>
                <w:tcPr>
                  <w:tcW w:w="1500" w:type="pct"/>
                  <w:shd w:val="clear"/>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发布时间: 2021- 04- 08 08: 51</w:t>
                  </w:r>
                </w:p>
              </w:tc>
              <w:tc>
                <w:tcPr>
                  <w:tcW w:w="0" w:type="auto"/>
                  <w:shd w:val="clear"/>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浏览次数: 102</w:t>
                  </w:r>
                </w:p>
              </w:tc>
              <w:tc>
                <w:tcPr>
                  <w:tcW w:w="0" w:type="auto"/>
                  <w:shd w:val="clear"/>
                  <w:tcMar>
                    <w:top w:w="0" w:type="dxa"/>
                    <w:left w:w="0" w:type="dxa"/>
                    <w:bottom w:w="0" w:type="dxa"/>
                    <w:right w:w="0" w:type="dxa"/>
                  </w:tcMar>
                  <w:vAlign w:val="center"/>
                </w:tcPr>
                <w:p>
                  <w:pPr>
                    <w:keepNext w:val="0"/>
                    <w:keepLines w:val="0"/>
                    <w:widowControl/>
                    <w:suppressLineNumbers w:val="0"/>
                    <w:jc w:val="center"/>
                  </w:pPr>
                  <w:r>
                    <w:rPr>
                      <w:rFonts w:ascii="宋体" w:hAnsi="宋体" w:eastAsia="宋体" w:cs="宋体"/>
                      <w:kern w:val="0"/>
                      <w:sz w:val="24"/>
                      <w:szCs w:val="24"/>
                      <w:bdr w:val="none" w:color="auto" w:sz="0" w:space="0"/>
                      <w:lang w:val="en-US" w:eastAsia="zh-CN" w:bidi="ar"/>
                    </w:rPr>
                    <w:t>信息来源：衢江区政府</w:t>
                  </w:r>
                </w:p>
              </w:tc>
              <w:tc>
                <w:tcPr>
                  <w:tcW w:w="1000" w:type="pct"/>
                  <w:shd w:val="clear" w:color="auto" w:fill="FFFFFF"/>
                  <w:tcMar>
                    <w:top w:w="96" w:type="dxa"/>
                    <w:left w:w="0" w:type="dxa"/>
                    <w:bottom w:w="96" w:type="dxa"/>
                    <w:right w:w="0" w:type="dxa"/>
                  </w:tcMar>
                  <w:vAlign w:val="center"/>
                </w:tcPr>
                <w:tbl>
                  <w:tblPr>
                    <w:tblW w:w="5000" w:type="pct"/>
                    <w:jc w:val="center"/>
                    <w:shd w:val="clear"/>
                    <w:tblLayout w:type="autofit"/>
                    <w:tblCellMar>
                      <w:top w:w="0" w:type="dxa"/>
                      <w:left w:w="0" w:type="dxa"/>
                      <w:bottom w:w="0" w:type="dxa"/>
                      <w:right w:w="0" w:type="dxa"/>
                    </w:tblCellMar>
                  </w:tblPr>
                  <w:tblGrid>
                    <w:gridCol w:w="684"/>
                    <w:gridCol w:w="1703"/>
                  </w:tblGrid>
                  <w:tr>
                    <w:tblPrEx>
                      <w:shd w:val="clear"/>
                      <w:tblCellMar>
                        <w:top w:w="0" w:type="dxa"/>
                        <w:left w:w="0" w:type="dxa"/>
                        <w:bottom w:w="0" w:type="dxa"/>
                        <w:right w:w="0" w:type="dxa"/>
                      </w:tblCellMar>
                    </w:tblPrEx>
                    <w:trPr>
                      <w:jc w:val="center"/>
                    </w:trPr>
                    <w:tc>
                      <w:tcPr>
                        <w:tcW w:w="684" w:type="dxa"/>
                        <w:shd w:val="cle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分享到：</w:t>
                        </w:r>
                      </w:p>
                    </w:tc>
                    <w:tc>
                      <w:tcPr>
                        <w:tcW w:w="0" w:type="auto"/>
                        <w:shd w:val="clear"/>
                        <w:vAlign w:val="center"/>
                      </w:tcPr>
                      <w:p>
                        <w:pPr>
                          <w:jc w:val="left"/>
                          <w:rPr>
                            <w:rFonts w:hint="eastAsia" w:ascii="宋体"/>
                            <w:sz w:val="24"/>
                            <w:szCs w:val="24"/>
                          </w:rPr>
                        </w:pPr>
                      </w:p>
                    </w:tc>
                  </w:tr>
                </w:tbl>
                <w:p>
                  <w:pPr>
                    <w:jc w:val="center"/>
                  </w:pPr>
                </w:p>
              </w:tc>
            </w:tr>
          </w:tbl>
          <w:p>
            <w:pPr>
              <w:keepNext w:val="0"/>
              <w:keepLines w:val="0"/>
              <w:widowControl/>
              <w:suppressLineNumbers w:val="0"/>
              <w:ind w:left="0" w:firstLine="0"/>
              <w:jc w:val="left"/>
              <w:rPr>
                <w:rFonts w:hint="eastAsia" w:ascii="微软雅黑" w:hAnsi="微软雅黑" w:eastAsia="微软雅黑" w:cs="微软雅黑"/>
                <w:i w:val="0"/>
                <w:caps w:val="0"/>
                <w:color w:val="333333"/>
                <w:spacing w:val="0"/>
                <w:sz w:val="18"/>
                <w:szCs w:val="18"/>
              </w:rPr>
            </w:pPr>
          </w:p>
        </w:tc>
      </w:tr>
      <w:tr>
        <w:tblPrEx>
          <w:tblCellMar>
            <w:top w:w="0" w:type="dxa"/>
            <w:left w:w="0" w:type="dxa"/>
            <w:bottom w:w="0" w:type="dxa"/>
            <w:right w:w="0" w:type="dxa"/>
          </w:tblCellMar>
        </w:tblPrEx>
        <w:trPr>
          <w:jc w:val="center"/>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rPr>
                <w:sz w:val="16"/>
                <w:szCs w:val="16"/>
              </w:rPr>
            </w:pPr>
            <w:r>
              <w:rPr>
                <w:rFonts w:ascii="仿宋_GB2312" w:hAnsi="Times New Roman" w:eastAsia="仿宋_GB2312" w:cs="仿宋_GB2312"/>
                <w:i w:val="0"/>
                <w:caps w:val="0"/>
                <w:color w:val="3D3D3D"/>
                <w:spacing w:val="0"/>
                <w:sz w:val="25"/>
                <w:szCs w:val="25"/>
                <w:u w:val="none"/>
                <w:bdr w:val="none" w:color="auto" w:sz="0" w:space="0"/>
              </w:rPr>
              <w:t>根据《</w:t>
            </w:r>
            <w:r>
              <w:rPr>
                <w:rFonts w:hint="default" w:ascii="Times New Roman" w:hAnsi="Times New Roman" w:eastAsia="仿宋_GB2312" w:cs="Times New Roman"/>
                <w:i w:val="0"/>
                <w:caps w:val="0"/>
                <w:color w:val="3D3D3D"/>
                <w:spacing w:val="0"/>
                <w:sz w:val="25"/>
                <w:szCs w:val="25"/>
                <w:u w:val="none"/>
                <w:bdr w:val="none" w:color="auto" w:sz="0" w:space="0"/>
              </w:rPr>
              <w:t>2021</w:t>
            </w:r>
            <w:r>
              <w:rPr>
                <w:rFonts w:hint="default" w:ascii="仿宋_GB2312" w:hAnsi="微软雅黑" w:eastAsia="仿宋_GB2312" w:cs="仿宋_GB2312"/>
                <w:i w:val="0"/>
                <w:caps w:val="0"/>
                <w:color w:val="3D3D3D"/>
                <w:spacing w:val="0"/>
                <w:sz w:val="25"/>
                <w:szCs w:val="25"/>
                <w:u w:val="none"/>
                <w:bdr w:val="none" w:color="auto" w:sz="0" w:space="0"/>
              </w:rPr>
              <w:t>年衢州市衢江区国有企业公开招聘第一批工作人员公告》精神，经资格审查、笔试、面试和体检，现将体检合格的</w:t>
            </w:r>
            <w:r>
              <w:rPr>
                <w:rFonts w:hint="default" w:ascii="Times New Roman" w:hAnsi="Times New Roman" w:eastAsia="仿宋_GB2312" w:cs="Times New Roman"/>
                <w:i w:val="0"/>
                <w:caps w:val="0"/>
                <w:color w:val="3D3D3D"/>
                <w:spacing w:val="0"/>
                <w:sz w:val="25"/>
                <w:szCs w:val="25"/>
                <w:u w:val="none"/>
                <w:bdr w:val="none" w:color="auto" w:sz="0" w:space="0"/>
              </w:rPr>
              <w:t>10</w:t>
            </w:r>
            <w:r>
              <w:rPr>
                <w:rFonts w:hint="default" w:ascii="仿宋_GB2312" w:hAnsi="微软雅黑" w:eastAsia="仿宋_GB2312" w:cs="仿宋_GB2312"/>
                <w:i w:val="0"/>
                <w:caps w:val="0"/>
                <w:color w:val="3D3D3D"/>
                <w:spacing w:val="0"/>
                <w:sz w:val="25"/>
                <w:szCs w:val="25"/>
                <w:u w:val="none"/>
                <w:bdr w:val="none" w:color="auto" w:sz="0" w:space="0"/>
              </w:rPr>
              <w:t>名入围考察人员名单予以公布</w:t>
            </w:r>
            <w:r>
              <w:rPr>
                <w:rFonts w:hint="default" w:ascii="Times New Roman" w:hAnsi="Times New Roman" w:eastAsia="仿宋_GB2312" w:cs="Times New Roman"/>
                <w:i w:val="0"/>
                <w:caps w:val="0"/>
                <w:color w:val="3D3D3D"/>
                <w:spacing w:val="0"/>
                <w:sz w:val="25"/>
                <w:szCs w:val="25"/>
                <w:u w:val="none"/>
                <w:bdr w:val="none" w:color="auto" w:sz="0" w:space="0"/>
              </w:rPr>
              <w:t>(</w:t>
            </w:r>
            <w:r>
              <w:rPr>
                <w:rFonts w:hint="default" w:ascii="仿宋_GB2312" w:hAnsi="微软雅黑" w:eastAsia="仿宋_GB2312" w:cs="仿宋_GB2312"/>
                <w:i w:val="0"/>
                <w:caps w:val="0"/>
                <w:color w:val="3D3D3D"/>
                <w:spacing w:val="0"/>
                <w:sz w:val="25"/>
                <w:szCs w:val="25"/>
                <w:u w:val="none"/>
                <w:bdr w:val="none" w:color="auto" w:sz="0" w:space="0"/>
              </w:rPr>
              <w:t>具体人员名单见附件</w:t>
            </w:r>
            <w:r>
              <w:rPr>
                <w:rFonts w:hint="default" w:ascii="Times New Roman" w:hAnsi="Times New Roman" w:eastAsia="仿宋_GB2312" w:cs="Times New Roman"/>
                <w:i w:val="0"/>
                <w:caps w:val="0"/>
                <w:color w:val="3D3D3D"/>
                <w:spacing w:val="0"/>
                <w:sz w:val="25"/>
                <w:szCs w:val="25"/>
                <w:u w:val="none"/>
                <w:bdr w:val="none" w:color="auto" w:sz="0" w:space="0"/>
              </w:rPr>
              <w:t>)</w:t>
            </w:r>
            <w:r>
              <w:rPr>
                <w:rFonts w:hint="default" w:ascii="仿宋_GB2312" w:hAnsi="微软雅黑" w:eastAsia="仿宋_GB2312" w:cs="仿宋_GB2312"/>
                <w:i w:val="0"/>
                <w:caps w:val="0"/>
                <w:color w:val="3D3D3D"/>
                <w:spacing w:val="0"/>
                <w:sz w:val="25"/>
                <w:szCs w:val="25"/>
                <w:u w:val="none"/>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rPr>
                <w:sz w:val="16"/>
                <w:szCs w:val="16"/>
              </w:rPr>
            </w:pPr>
            <w:r>
              <w:rPr>
                <w:rFonts w:hint="default" w:ascii="Times New Roman" w:hAnsi="Times New Roman" w:eastAsia="仿宋_GB2312" w:cs="Times New Roman"/>
                <w:i w:val="0"/>
                <w:caps w:val="0"/>
                <w:color w:val="3D3D3D"/>
                <w:spacing w:val="0"/>
                <w:sz w:val="25"/>
                <w:szCs w:val="25"/>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1284" w:right="0"/>
              <w:jc w:val="both"/>
              <w:rPr>
                <w:sz w:val="16"/>
                <w:szCs w:val="16"/>
              </w:rPr>
            </w:pPr>
            <w:r>
              <w:rPr>
                <w:rFonts w:hint="default" w:ascii="仿宋_GB2312" w:hAnsi="微软雅黑" w:eastAsia="仿宋_GB2312" w:cs="仿宋_GB2312"/>
                <w:i w:val="0"/>
                <w:caps w:val="0"/>
                <w:color w:val="3D3D3D"/>
                <w:spacing w:val="0"/>
                <w:sz w:val="25"/>
                <w:szCs w:val="25"/>
                <w:u w:val="none"/>
                <w:bdr w:val="none" w:color="auto" w:sz="0" w:space="0"/>
              </w:rPr>
              <w:t>附件：</w:t>
            </w:r>
            <w:r>
              <w:rPr>
                <w:rFonts w:hint="default" w:ascii="Times New Roman" w:hAnsi="Times New Roman" w:eastAsia="仿宋_GB2312" w:cs="Times New Roman"/>
                <w:i w:val="0"/>
                <w:caps w:val="0"/>
                <w:color w:val="3D3D3D"/>
                <w:spacing w:val="0"/>
                <w:sz w:val="25"/>
                <w:szCs w:val="25"/>
                <w:u w:val="none"/>
                <w:bdr w:val="none" w:color="auto" w:sz="0" w:space="0"/>
              </w:rPr>
              <w:t>2021</w:t>
            </w:r>
            <w:r>
              <w:rPr>
                <w:rFonts w:hint="default" w:ascii="仿宋_GB2312" w:hAnsi="微软雅黑" w:eastAsia="仿宋_GB2312" w:cs="仿宋_GB2312"/>
                <w:i w:val="0"/>
                <w:caps w:val="0"/>
                <w:color w:val="3D3D3D"/>
                <w:spacing w:val="0"/>
                <w:sz w:val="25"/>
                <w:szCs w:val="25"/>
                <w:u w:val="none"/>
                <w:bdr w:val="none" w:color="auto" w:sz="0" w:space="0"/>
              </w:rPr>
              <w:t>年衢州市衢江区国有企业公开招聘第一批工作人员体检合格入围考察人员名单</w:t>
            </w:r>
            <w:r>
              <w:rPr>
                <w:rFonts w:hint="default" w:ascii="Times New Roman" w:hAnsi="Times New Roman" w:eastAsia="微软雅黑" w:cs="Times New Roman"/>
                <w:i w:val="0"/>
                <w:caps w:val="0"/>
                <w:color w:val="3D3D3D"/>
                <w:spacing w:val="0"/>
                <w:sz w:val="25"/>
                <w:szCs w:val="25"/>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rPr>
                <w:sz w:val="16"/>
                <w:szCs w:val="16"/>
              </w:rPr>
            </w:pPr>
            <w:r>
              <w:rPr>
                <w:rFonts w:hint="default" w:ascii="Times New Roman" w:hAnsi="Times New Roman" w:eastAsia="仿宋_GB2312" w:cs="Times New Roman"/>
                <w:i w:val="0"/>
                <w:caps w:val="0"/>
                <w:color w:val="3D3D3D"/>
                <w:spacing w:val="0"/>
                <w:sz w:val="25"/>
                <w:szCs w:val="25"/>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pPr>
            <w:r>
              <w:rPr>
                <w:rFonts w:hint="default" w:ascii="仿宋_GB2312" w:hAnsi="微软雅黑" w:eastAsia="仿宋_GB2312" w:cs="仿宋_GB2312"/>
                <w:i w:val="0"/>
                <w:caps w:val="0"/>
                <w:color w:val="3D3D3D"/>
                <w:spacing w:val="0"/>
                <w:sz w:val="25"/>
                <w:szCs w:val="25"/>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pPr>
            <w:r>
              <w:rPr>
                <w:rFonts w:hint="default" w:ascii="Times New Roman" w:hAnsi="Times New Roman" w:eastAsia="微软雅黑" w:cs="Times New Roman"/>
                <w:i w:val="0"/>
                <w:caps w:val="0"/>
                <w:color w:val="3D3D3D"/>
                <w:spacing w:val="0"/>
                <w:sz w:val="25"/>
                <w:szCs w:val="25"/>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right"/>
              <w:rPr>
                <w:sz w:val="16"/>
                <w:szCs w:val="16"/>
              </w:rPr>
            </w:pPr>
            <w:r>
              <w:rPr>
                <w:rFonts w:hint="default" w:ascii="仿宋_GB2312" w:hAnsi="微软雅黑" w:eastAsia="仿宋_GB2312" w:cs="仿宋_GB2312"/>
                <w:i w:val="0"/>
                <w:caps w:val="0"/>
                <w:color w:val="3D3D3D"/>
                <w:spacing w:val="0"/>
                <w:sz w:val="25"/>
                <w:szCs w:val="25"/>
                <w:u w:val="none"/>
                <w:bdr w:val="none" w:color="auto" w:sz="0" w:space="0"/>
              </w:rPr>
              <w:t>衢州市衢江区国有资产管理服务中心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right"/>
              <w:rPr>
                <w:sz w:val="16"/>
                <w:szCs w:val="16"/>
              </w:rPr>
            </w:pPr>
            <w:r>
              <w:rPr>
                <w:rFonts w:hint="default" w:ascii="Times New Roman" w:hAnsi="Times New Roman" w:eastAsia="仿宋_GB2312" w:cs="Times New Roman"/>
                <w:i w:val="0"/>
                <w:caps w:val="0"/>
                <w:color w:val="3D3D3D"/>
                <w:spacing w:val="0"/>
                <w:sz w:val="25"/>
                <w:szCs w:val="25"/>
                <w:u w:val="none"/>
                <w:bdr w:val="none" w:color="auto" w:sz="0" w:space="0"/>
              </w:rPr>
              <w:t>  2021</w:t>
            </w:r>
            <w:r>
              <w:rPr>
                <w:rFonts w:hint="default" w:ascii="仿宋_GB2312" w:hAnsi="微软雅黑" w:eastAsia="仿宋_GB2312" w:cs="仿宋_GB2312"/>
                <w:i w:val="0"/>
                <w:caps w:val="0"/>
                <w:color w:val="3D3D3D"/>
                <w:spacing w:val="0"/>
                <w:sz w:val="25"/>
                <w:szCs w:val="25"/>
                <w:u w:val="none"/>
                <w:bdr w:val="none" w:color="auto" w:sz="0" w:space="0"/>
              </w:rPr>
              <w:t>年</w:t>
            </w:r>
            <w:r>
              <w:rPr>
                <w:rFonts w:hint="default" w:ascii="Times New Roman" w:hAnsi="Times New Roman" w:eastAsia="仿宋_GB2312" w:cs="Times New Roman"/>
                <w:i w:val="0"/>
                <w:caps w:val="0"/>
                <w:color w:val="3D3D3D"/>
                <w:spacing w:val="0"/>
                <w:sz w:val="25"/>
                <w:szCs w:val="25"/>
                <w:u w:val="none"/>
                <w:bdr w:val="none" w:color="auto" w:sz="0" w:space="0"/>
              </w:rPr>
              <w:t>4</w:t>
            </w:r>
            <w:r>
              <w:rPr>
                <w:rFonts w:hint="default" w:ascii="仿宋_GB2312" w:hAnsi="微软雅黑" w:eastAsia="仿宋_GB2312" w:cs="仿宋_GB2312"/>
                <w:i w:val="0"/>
                <w:caps w:val="0"/>
                <w:color w:val="3D3D3D"/>
                <w:spacing w:val="0"/>
                <w:sz w:val="25"/>
                <w:szCs w:val="25"/>
                <w:u w:val="none"/>
                <w:bdr w:val="none" w:color="auto" w:sz="0" w:space="0"/>
              </w:rPr>
              <w:t>月</w:t>
            </w:r>
            <w:r>
              <w:rPr>
                <w:rFonts w:hint="default" w:ascii="Times New Roman" w:hAnsi="Times New Roman" w:eastAsia="仿宋_GB2312" w:cs="Times New Roman"/>
                <w:i w:val="0"/>
                <w:caps w:val="0"/>
                <w:color w:val="3D3D3D"/>
                <w:spacing w:val="0"/>
                <w:sz w:val="25"/>
                <w:szCs w:val="25"/>
                <w:u w:val="none"/>
                <w:bdr w:val="none" w:color="auto" w:sz="0" w:space="0"/>
              </w:rPr>
              <w:t>8</w:t>
            </w:r>
            <w:r>
              <w:rPr>
                <w:rFonts w:hint="default" w:ascii="仿宋_GB2312" w:hAnsi="微软雅黑" w:eastAsia="仿宋_GB2312" w:cs="仿宋_GB2312"/>
                <w:i w:val="0"/>
                <w:caps w:val="0"/>
                <w:color w:val="3D3D3D"/>
                <w:spacing w:val="0"/>
                <w:sz w:val="25"/>
                <w:szCs w:val="25"/>
                <w:u w:val="none"/>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right"/>
            </w:pPr>
            <w:r>
              <w:rPr>
                <w:rFonts w:ascii="Calibri" w:hAnsi="Calibri" w:eastAsia="微软雅黑" w:cs="Calibri"/>
                <w:i w:val="0"/>
                <w:caps w:val="0"/>
                <w:color w:val="3D3D3D"/>
                <w:spacing w:val="0"/>
                <w:sz w:val="19"/>
                <w:szCs w:val="19"/>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0"/>
              <w:jc w:val="right"/>
            </w:pPr>
            <w:r>
              <w:rPr>
                <w:rFonts w:hint="default" w:ascii="Times New Roman" w:hAnsi="Times New Roman" w:eastAsia="微软雅黑" w:cs="Times New Roman"/>
                <w:i w:val="0"/>
                <w:caps w:val="0"/>
                <w:color w:val="3D3D3D"/>
                <w:spacing w:val="0"/>
                <w:sz w:val="34"/>
                <w:szCs w:val="34"/>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0"/>
              <w:jc w:val="right"/>
            </w:pPr>
            <w:r>
              <w:rPr>
                <w:rFonts w:hint="default" w:ascii="Times New Roman" w:hAnsi="Times New Roman" w:eastAsia="微软雅黑" w:cs="Times New Roman"/>
                <w:i w:val="0"/>
                <w:caps w:val="0"/>
                <w:color w:val="3D3D3D"/>
                <w:spacing w:val="0"/>
                <w:sz w:val="34"/>
                <w:szCs w:val="34"/>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pPr>
            <w:r>
              <w:rPr>
                <w:rFonts w:hint="default" w:ascii="仿宋_GB2312" w:hAnsi="微软雅黑" w:eastAsia="仿宋_GB2312" w:cs="仿宋_GB2312"/>
                <w:i w:val="0"/>
                <w:caps w:val="0"/>
                <w:color w:val="3D3D3D"/>
                <w:spacing w:val="0"/>
                <w:sz w:val="25"/>
                <w:szCs w:val="25"/>
                <w:u w:val="none"/>
                <w:bdr w:val="none" w:color="auto" w:sz="0" w:space="0"/>
              </w:rPr>
              <w:t> 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rPr>
                <w:sz w:val="16"/>
                <w:szCs w:val="16"/>
              </w:rPr>
            </w:pPr>
            <w:r>
              <w:rPr>
                <w:rFonts w:hint="default" w:ascii="Times New Roman" w:hAnsi="Times New Roman" w:eastAsia="方正小标宋简体" w:cs="Times New Roman"/>
                <w:i w:val="0"/>
                <w:caps w:val="0"/>
                <w:color w:val="3D3D3D"/>
                <w:spacing w:val="0"/>
                <w:sz w:val="34"/>
                <w:szCs w:val="34"/>
                <w:u w:val="none"/>
                <w:bdr w:val="none" w:color="auto" w:sz="0" w:space="0"/>
              </w:rPr>
              <w:t>2021</w:t>
            </w:r>
            <w:r>
              <w:rPr>
                <w:rFonts w:hint="default" w:ascii="方正小标宋简体" w:hAnsi="方正小标宋简体" w:eastAsia="方正小标宋简体" w:cs="方正小标宋简体"/>
                <w:i w:val="0"/>
                <w:caps w:val="0"/>
                <w:color w:val="3D3D3D"/>
                <w:spacing w:val="0"/>
                <w:sz w:val="34"/>
                <w:szCs w:val="34"/>
                <w:u w:val="none"/>
                <w:bdr w:val="none" w:color="auto" w:sz="0" w:space="0"/>
              </w:rPr>
              <w:t>年衢州市衢江区国有企业公开招聘第一批工作人员体检合格入围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left"/>
              <w:rPr>
                <w:sz w:val="16"/>
                <w:szCs w:val="16"/>
              </w:rPr>
            </w:pPr>
            <w:r>
              <w:rPr>
                <w:rFonts w:hint="default" w:ascii="方正小标宋简体" w:hAnsi="方正小标宋简体" w:eastAsia="方正小标宋简体" w:cs="方正小标宋简体"/>
                <w:i w:val="0"/>
                <w:caps w:val="0"/>
                <w:color w:val="3D3D3D"/>
                <w:spacing w:val="0"/>
                <w:sz w:val="34"/>
                <w:szCs w:val="34"/>
                <w:u w:val="none"/>
                <w:bdr w:val="none" w:color="auto" w:sz="0" w:space="0"/>
              </w:rPr>
              <w:t>                                                           考察人员名单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line="312" w:lineRule="atLeast"/>
              <w:ind w:left="0" w:firstLine="0"/>
              <w:jc w:val="left"/>
              <w:rPr>
                <w:rFonts w:hint="eastAsia" w:ascii="微软雅黑" w:hAnsi="微软雅黑" w:eastAsia="微软雅黑" w:cs="微软雅黑"/>
                <w:i w:val="0"/>
                <w:caps w:val="0"/>
                <w:color w:val="3D3D3D"/>
                <w:spacing w:val="0"/>
                <w:sz w:val="18"/>
                <w:szCs w:val="18"/>
                <w:u w:val="none"/>
              </w:rPr>
            </w:pPr>
          </w:p>
          <w:tbl>
            <w:tblPr>
              <w:tblW w:w="10116" w:type="dxa"/>
              <w:jc w:val="center"/>
              <w:shd w:val="clear"/>
              <w:tblLayout w:type="autofit"/>
              <w:tblCellMar>
                <w:top w:w="15" w:type="dxa"/>
                <w:left w:w="15" w:type="dxa"/>
                <w:bottom w:w="15" w:type="dxa"/>
                <w:right w:w="15" w:type="dxa"/>
              </w:tblCellMar>
            </w:tblPr>
            <w:tblGrid>
              <w:gridCol w:w="708"/>
              <w:gridCol w:w="3204"/>
              <w:gridCol w:w="2244"/>
              <w:gridCol w:w="852"/>
              <w:gridCol w:w="1368"/>
              <w:gridCol w:w="1740"/>
            </w:tblGrid>
            <w:tr>
              <w:tblPrEx>
                <w:shd w:val="clear"/>
                <w:tblCellMar>
                  <w:top w:w="15" w:type="dxa"/>
                  <w:left w:w="15" w:type="dxa"/>
                  <w:bottom w:w="15" w:type="dxa"/>
                  <w:right w:w="15" w:type="dxa"/>
                </w:tblCellMar>
              </w:tblPrEx>
              <w:trPr>
                <w:trHeight w:val="600" w:hRule="atLeast"/>
                <w:jc w:val="center"/>
              </w:trPr>
              <w:tc>
                <w:tcPr>
                  <w:tcW w:w="708" w:type="dxa"/>
                  <w:tcBorders>
                    <w:top w:val="single" w:color="000000" w:sz="4" w:space="0"/>
                    <w:left w:val="single" w:color="000000" w:sz="4" w:space="0"/>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sz w:val="22"/>
                      <w:szCs w:val="22"/>
                      <w:bdr w:val="none" w:color="auto" w:sz="0" w:space="0"/>
                    </w:rPr>
                    <w:t>序号</w:t>
                  </w:r>
                </w:p>
              </w:tc>
              <w:tc>
                <w:tcPr>
                  <w:tcW w:w="3204" w:type="dxa"/>
                  <w:tcBorders>
                    <w:top w:val="single" w:color="000000" w:sz="4" w:space="0"/>
                    <w:left w:val="nil"/>
                    <w:bottom w:val="single" w:color="auto"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sz w:val="22"/>
                      <w:szCs w:val="22"/>
                      <w:bdr w:val="none" w:color="auto" w:sz="0" w:space="0"/>
                    </w:rPr>
                    <w:t>用人单位</w:t>
                  </w:r>
                </w:p>
              </w:tc>
              <w:tc>
                <w:tcPr>
                  <w:tcW w:w="2244" w:type="dxa"/>
                  <w:tcBorders>
                    <w:top w:val="single" w:color="000000" w:sz="4" w:space="0"/>
                    <w:left w:val="nil"/>
                    <w:bottom w:val="single" w:color="auto"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sz w:val="22"/>
                      <w:szCs w:val="22"/>
                      <w:bdr w:val="none" w:color="auto" w:sz="0" w:space="0"/>
                    </w:rPr>
                    <w:t>岗位名称</w:t>
                  </w:r>
                </w:p>
              </w:tc>
              <w:tc>
                <w:tcPr>
                  <w:tcW w:w="852" w:type="dxa"/>
                  <w:tcBorders>
                    <w:top w:val="single" w:color="000000" w:sz="4" w:space="0"/>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sz w:val="22"/>
                      <w:szCs w:val="22"/>
                      <w:bdr w:val="none" w:color="auto" w:sz="0" w:space="0"/>
                    </w:rPr>
                    <w:t>姓名</w:t>
                  </w:r>
                </w:p>
              </w:tc>
              <w:tc>
                <w:tcPr>
                  <w:tcW w:w="1368" w:type="dxa"/>
                  <w:tcBorders>
                    <w:top w:val="single" w:color="000000" w:sz="4" w:space="0"/>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sz w:val="22"/>
                      <w:szCs w:val="22"/>
                      <w:bdr w:val="none" w:color="auto" w:sz="0" w:space="0"/>
                    </w:rPr>
                    <w:t>体检结论</w:t>
                  </w:r>
                </w:p>
              </w:tc>
              <w:tc>
                <w:tcPr>
                  <w:tcW w:w="1740" w:type="dxa"/>
                  <w:tcBorders>
                    <w:top w:val="single" w:color="000000" w:sz="4" w:space="0"/>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5"/>
                      <w:rFonts w:hint="eastAsia" w:ascii="宋体" w:hAnsi="宋体" w:eastAsia="宋体" w:cs="宋体"/>
                      <w:b/>
                      <w:sz w:val="22"/>
                      <w:szCs w:val="22"/>
                      <w:bdr w:val="none" w:color="auto" w:sz="0" w:space="0"/>
                    </w:rPr>
                    <w:t>备注</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1</w:t>
                  </w:r>
                </w:p>
              </w:tc>
              <w:tc>
                <w:tcPr>
                  <w:tcW w:w="3204" w:type="dxa"/>
                  <w:vMerge w:val="restart"/>
                  <w:tcBorders>
                    <w:top w:val="nil"/>
                    <w:left w:val="nil"/>
                    <w:bottom w:val="nil"/>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衢州市衢江控股集团有限公司</w:t>
                  </w:r>
                </w:p>
              </w:tc>
              <w:tc>
                <w:tcPr>
                  <w:tcW w:w="2244" w:type="dxa"/>
                  <w:vMerge w:val="restart"/>
                  <w:tcBorders>
                    <w:top w:val="nil"/>
                    <w:left w:val="nil"/>
                    <w:bottom w:val="single" w:color="auto"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财务人员1</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涂迎春</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384"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2</w:t>
                  </w:r>
                </w:p>
              </w:tc>
              <w:tc>
                <w:tcPr>
                  <w:tcW w:w="3204" w:type="dxa"/>
                  <w:vMerge w:val="continue"/>
                  <w:tcBorders>
                    <w:top w:val="nil"/>
                    <w:left w:val="nil"/>
                    <w:bottom w:val="nil"/>
                    <w:right w:val="single" w:color="auto" w:sz="4" w:space="0"/>
                  </w:tcBorders>
                  <w:shd w:val="clear"/>
                  <w:tcMar>
                    <w:top w:w="12" w:type="dxa"/>
                    <w:left w:w="12" w:type="dxa"/>
                    <w:bottom w:w="12" w:type="dxa"/>
                    <w:right w:w="12" w:type="dxa"/>
                  </w:tcMar>
                  <w:vAlign w:val="center"/>
                </w:tcPr>
                <w:p>
                  <w:pPr>
                    <w:rPr>
                      <w:rFonts w:hint="eastAsia" w:ascii="宋体"/>
                      <w:sz w:val="24"/>
                      <w:szCs w:val="24"/>
                    </w:rPr>
                  </w:pPr>
                </w:p>
              </w:tc>
              <w:tc>
                <w:tcPr>
                  <w:tcW w:w="2244" w:type="dxa"/>
                  <w:vMerge w:val="continue"/>
                  <w:tcBorders>
                    <w:top w:val="nil"/>
                    <w:left w:val="nil"/>
                    <w:bottom w:val="single" w:color="auto" w:sz="4" w:space="0"/>
                    <w:right w:val="single" w:color="auto" w:sz="4" w:space="0"/>
                  </w:tcBorders>
                  <w:shd w:val="clear"/>
                  <w:tcMar>
                    <w:top w:w="12" w:type="dxa"/>
                    <w:left w:w="12" w:type="dxa"/>
                    <w:bottom w:w="12" w:type="dxa"/>
                    <w:right w:w="12" w:type="dxa"/>
                  </w:tcMar>
                  <w:vAlign w:val="center"/>
                </w:tcPr>
                <w:p>
                  <w:pPr>
                    <w:rPr>
                      <w:rFonts w:hint="eastAsia" w:ascii="宋体"/>
                      <w:sz w:val="24"/>
                      <w:szCs w:val="24"/>
                    </w:rPr>
                  </w:pP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张万华</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3</w:t>
                  </w:r>
                </w:p>
              </w:tc>
              <w:tc>
                <w:tcPr>
                  <w:tcW w:w="3204" w:type="dxa"/>
                  <w:vMerge w:val="continue"/>
                  <w:tcBorders>
                    <w:top w:val="nil"/>
                    <w:left w:val="nil"/>
                    <w:bottom w:val="nil"/>
                    <w:right w:val="single" w:color="auto" w:sz="4" w:space="0"/>
                  </w:tcBorders>
                  <w:shd w:val="clear"/>
                  <w:tcMar>
                    <w:top w:w="12" w:type="dxa"/>
                    <w:left w:w="12" w:type="dxa"/>
                    <w:bottom w:w="12" w:type="dxa"/>
                    <w:right w:w="12" w:type="dxa"/>
                  </w:tcMar>
                  <w:vAlign w:val="center"/>
                </w:tcPr>
                <w:p>
                  <w:pPr>
                    <w:rPr>
                      <w:rFonts w:hint="eastAsia" w:ascii="宋体"/>
                      <w:sz w:val="24"/>
                      <w:szCs w:val="24"/>
                    </w:rPr>
                  </w:pPr>
                </w:p>
              </w:tc>
              <w:tc>
                <w:tcPr>
                  <w:tcW w:w="2244" w:type="dxa"/>
                  <w:tcBorders>
                    <w:top w:val="nil"/>
                    <w:left w:val="nil"/>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投融资岗</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刘维圆</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4</w:t>
                  </w:r>
                </w:p>
              </w:tc>
              <w:tc>
                <w:tcPr>
                  <w:tcW w:w="3204" w:type="dxa"/>
                  <w:tcBorders>
                    <w:top w:val="nil"/>
                    <w:left w:val="nil"/>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衢州市衢江区建设投资集团有限公司</w:t>
                  </w:r>
                </w:p>
              </w:tc>
              <w:tc>
                <w:tcPr>
                  <w:tcW w:w="2244" w:type="dxa"/>
                  <w:tcBorders>
                    <w:top w:val="nil"/>
                    <w:left w:val="nil"/>
                    <w:bottom w:val="single" w:color="auto"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储备人才</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方梦薇</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5</w:t>
                  </w:r>
                </w:p>
              </w:tc>
              <w:tc>
                <w:tcPr>
                  <w:tcW w:w="3204" w:type="dxa"/>
                  <w:tcBorders>
                    <w:top w:val="nil"/>
                    <w:left w:val="nil"/>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衢州市衢江区城乡建设发展有限公司</w:t>
                  </w:r>
                </w:p>
              </w:tc>
              <w:tc>
                <w:tcPr>
                  <w:tcW w:w="2244"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财务主管2</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梅亚萍</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6</w:t>
                  </w:r>
                </w:p>
              </w:tc>
              <w:tc>
                <w:tcPr>
                  <w:tcW w:w="3204" w:type="dxa"/>
                  <w:vMerge w:val="restart"/>
                  <w:tcBorders>
                    <w:top w:val="nil"/>
                    <w:left w:val="nil"/>
                    <w:bottom w:val="nil"/>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衢州市衢江区交通投资集团有限公司</w:t>
                  </w:r>
                </w:p>
              </w:tc>
              <w:tc>
                <w:tcPr>
                  <w:tcW w:w="2244"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行政储备人才（党务工作）</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沈书眉</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7</w:t>
                  </w:r>
                </w:p>
              </w:tc>
              <w:tc>
                <w:tcPr>
                  <w:tcW w:w="3204" w:type="dxa"/>
                  <w:vMerge w:val="continue"/>
                  <w:tcBorders>
                    <w:top w:val="nil"/>
                    <w:left w:val="nil"/>
                    <w:bottom w:val="nil"/>
                    <w:right w:val="single" w:color="auto" w:sz="4" w:space="0"/>
                  </w:tcBorders>
                  <w:shd w:val="clear"/>
                  <w:tcMar>
                    <w:top w:w="12" w:type="dxa"/>
                    <w:left w:w="12" w:type="dxa"/>
                    <w:bottom w:w="12" w:type="dxa"/>
                    <w:right w:w="12" w:type="dxa"/>
                  </w:tcMar>
                  <w:vAlign w:val="center"/>
                </w:tcPr>
                <w:p>
                  <w:pPr>
                    <w:rPr>
                      <w:rFonts w:hint="eastAsia" w:ascii="宋体"/>
                      <w:sz w:val="24"/>
                      <w:szCs w:val="24"/>
                    </w:rPr>
                  </w:pPr>
                </w:p>
              </w:tc>
              <w:tc>
                <w:tcPr>
                  <w:tcW w:w="2244"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6"/>
                      <w:szCs w:val="16"/>
                    </w:rPr>
                  </w:pPr>
                  <w:r>
                    <w:rPr>
                      <w:rFonts w:hint="default" w:ascii="仿宋_GB2312" w:eastAsia="仿宋_GB2312" w:cs="仿宋_GB2312"/>
                      <w:sz w:val="16"/>
                      <w:szCs w:val="16"/>
                      <w:bdr w:val="none" w:color="auto" w:sz="0" w:space="0"/>
                    </w:rPr>
                    <w:t>投资管理岗</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朱焘</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8</w:t>
                  </w:r>
                </w:p>
              </w:tc>
              <w:tc>
                <w:tcPr>
                  <w:tcW w:w="3204" w:type="dxa"/>
                  <w:tcBorders>
                    <w:top w:val="nil"/>
                    <w:left w:val="nil"/>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衢州和正建设有限公司</w:t>
                  </w:r>
                </w:p>
              </w:tc>
              <w:tc>
                <w:tcPr>
                  <w:tcW w:w="2244"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工程岗2</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杨阳</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9</w:t>
                  </w:r>
                </w:p>
              </w:tc>
              <w:tc>
                <w:tcPr>
                  <w:tcW w:w="3204" w:type="dxa"/>
                  <w:vMerge w:val="restart"/>
                  <w:tcBorders>
                    <w:top w:val="nil"/>
                    <w:left w:val="nil"/>
                    <w:bottom w:val="single" w:color="auto"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衢州市衢江区农业投资发展有限公司</w:t>
                  </w:r>
                </w:p>
              </w:tc>
              <w:tc>
                <w:tcPr>
                  <w:tcW w:w="2244"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财务人员3</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潘晶晶</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r>
              <w:tblPrEx>
                <w:shd w:val="clear"/>
                <w:tblCellMar>
                  <w:top w:w="15" w:type="dxa"/>
                  <w:left w:w="15" w:type="dxa"/>
                  <w:bottom w:w="15" w:type="dxa"/>
                  <w:right w:w="15" w:type="dxa"/>
                </w:tblCellMar>
              </w:tblPrEx>
              <w:trPr>
                <w:trHeight w:val="228" w:hRule="atLeast"/>
                <w:jc w:val="center"/>
              </w:trPr>
              <w:tc>
                <w:tcPr>
                  <w:tcW w:w="708" w:type="dxa"/>
                  <w:tcBorders>
                    <w:top w:val="nil"/>
                    <w:left w:val="single" w:color="000000" w:sz="4" w:space="0"/>
                    <w:bottom w:val="single" w:color="000000" w:sz="4" w:space="0"/>
                    <w:right w:val="single" w:color="auto"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10</w:t>
                  </w:r>
                </w:p>
              </w:tc>
              <w:tc>
                <w:tcPr>
                  <w:tcW w:w="3204" w:type="dxa"/>
                  <w:vMerge w:val="continue"/>
                  <w:tcBorders>
                    <w:top w:val="nil"/>
                    <w:left w:val="nil"/>
                    <w:bottom w:val="single" w:color="auto" w:sz="4" w:space="0"/>
                    <w:right w:val="single" w:color="auto" w:sz="4" w:space="0"/>
                  </w:tcBorders>
                  <w:shd w:val="clear"/>
                  <w:tcMar>
                    <w:top w:w="12" w:type="dxa"/>
                    <w:left w:w="12" w:type="dxa"/>
                    <w:bottom w:w="12" w:type="dxa"/>
                    <w:right w:w="12" w:type="dxa"/>
                  </w:tcMar>
                  <w:vAlign w:val="center"/>
                </w:tcPr>
                <w:p>
                  <w:pPr>
                    <w:rPr>
                      <w:rFonts w:hint="eastAsia" w:ascii="宋体"/>
                      <w:sz w:val="24"/>
                      <w:szCs w:val="24"/>
                    </w:rPr>
                  </w:pPr>
                </w:p>
              </w:tc>
              <w:tc>
                <w:tcPr>
                  <w:tcW w:w="2244"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活动策划</w:t>
                  </w:r>
                </w:p>
              </w:tc>
              <w:tc>
                <w:tcPr>
                  <w:tcW w:w="852"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江红燕</w:t>
                  </w:r>
                </w:p>
              </w:tc>
              <w:tc>
                <w:tcPr>
                  <w:tcW w:w="1368"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合格</w:t>
                  </w:r>
                </w:p>
              </w:tc>
              <w:tc>
                <w:tcPr>
                  <w:tcW w:w="1740" w:type="dxa"/>
                  <w:tcBorders>
                    <w:top w:val="nil"/>
                    <w:left w:val="nil"/>
                    <w:bottom w:val="single" w:color="000000" w:sz="4" w:space="0"/>
                    <w:right w:val="single" w:color="000000" w:sz="4" w:space="0"/>
                  </w:tcBorders>
                  <w:shd w:val="clear"/>
                  <w:tcMar>
                    <w:top w:w="12" w:type="dxa"/>
                    <w:left w:w="12" w:type="dxa"/>
                    <w:bottom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textAlignment w:val="center"/>
                  </w:pPr>
                  <w:r>
                    <w:rPr>
                      <w:rFonts w:hint="default" w:ascii="仿宋_GB2312" w:eastAsia="仿宋_GB2312" w:cs="仿宋_GB2312"/>
                      <w:sz w:val="16"/>
                      <w:szCs w:val="16"/>
                      <w:bdr w:val="none" w:color="auto" w:sz="0" w:space="0"/>
                    </w:rPr>
                    <w:t>入围考察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rPr>
                <w:sz w:val="16"/>
                <w:szCs w:val="16"/>
              </w:rPr>
            </w:pPr>
            <w:r>
              <w:rPr>
                <w:rFonts w:hint="default" w:ascii="仿宋_GB2312" w:hAnsi="微软雅黑" w:eastAsia="仿宋_GB2312" w:cs="仿宋_GB2312"/>
                <w:i w:val="0"/>
                <w:caps w:val="0"/>
                <w:color w:val="3D3D3D"/>
                <w:spacing w:val="0"/>
                <w:sz w:val="25"/>
                <w:szCs w:val="25"/>
                <w:u w:val="none"/>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516"/>
              <w:jc w:val="both"/>
              <w:rPr>
                <w:sz w:val="16"/>
                <w:szCs w:val="16"/>
              </w:rPr>
            </w:pPr>
            <w:r>
              <w:rPr>
                <w:rFonts w:hint="default" w:ascii="仿宋_GB2312" w:hAnsi="微软雅黑" w:eastAsia="仿宋_GB2312" w:cs="仿宋_GB2312"/>
                <w:i w:val="0"/>
                <w:caps w:val="0"/>
                <w:color w:val="3D3D3D"/>
                <w:spacing w:val="0"/>
                <w:sz w:val="25"/>
                <w:szCs w:val="25"/>
                <w:u w:val="none"/>
                <w:bdr w:val="none" w:color="auto" w:sz="0" w:space="0"/>
              </w:rPr>
              <w:t> </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D7F20"/>
    <w:rsid w:val="1EE35871"/>
    <w:rsid w:val="3C6D7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2021-04-08T08:47:00Z</dcterms:created>
  <dc:creator>ぺ灬cc果冻ル</dc:creator>
  <cp:lastModifiedBy>ぺ灬cc果冻ル</cp:lastModifiedBy>
  <dcterms:modified xsi:type="dcterms:W3CDTF">2021-04-08T08:49:47Z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