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5" w:afterAutospacing="0" w:line="23" w:lineRule="atLeast"/>
        <w:ind w:left="0" w:right="0" w:firstLine="483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  <w:shd w:val="clear" w:fill="FDFEF0"/>
        </w:rPr>
        <w:t>2021年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DFEF0"/>
        </w:rPr>
        <w:t>汤阴县公开招聘融媒体中心工作人员</w:t>
      </w:r>
      <w:bookmarkStart w:id="0" w:name="_GoBack"/>
      <w:bookmarkEnd w:id="0"/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DFEF0"/>
        </w:rPr>
        <w:t>第一次镜试应试者须知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5" w:afterAutospacing="0" w:line="23" w:lineRule="atLeast"/>
        <w:ind w:left="0" w:right="0" w:firstLine="48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DFEF0"/>
        </w:rPr>
        <w:t>一、参加镜试有关要求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5" w:afterAutospacing="0" w:line="23" w:lineRule="atLeast"/>
        <w:ind w:left="0" w:right="0" w:firstLine="48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DFEF0"/>
        </w:rPr>
        <w:t>1、应试者必须按照规定的时间到指定地点报到并按要求参加镜试。凡在规定时间内没有报到的，视为自动放弃镜试资格。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DFEF0"/>
        </w:rPr>
        <w:t>（考生在4月10日上午7:00开始入场，7:30迟到考生不得进入考点，请考生务必安排好自己的时间。）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5" w:afterAutospacing="0" w:line="23" w:lineRule="atLeast"/>
        <w:ind w:left="0" w:right="0" w:firstLine="48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DFEF0"/>
        </w:rPr>
        <w:t>2、应试者须持本人有效身份证、面试通知书，经工作人员审验后方可参加镜试。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5" w:afterAutospacing="0" w:line="23" w:lineRule="atLeast"/>
        <w:ind w:left="0" w:right="0" w:firstLine="48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DFEF0"/>
        </w:rPr>
        <w:t>3、应试者禁止携带通讯工具进入镜试考场，已携带的须主动交工作人员保管，期间发现考生携带或使用通讯工具，一律按作弊处理。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5" w:afterAutospacing="0" w:line="23" w:lineRule="atLeast"/>
        <w:ind w:left="0" w:right="0" w:firstLine="48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DFEF0"/>
        </w:rPr>
        <w:t>4、应试者在镜试期间要遵守纪律，听从指挥，服从管理。应试者进入镜试考点后即实行集中封闭管理，不得随意走动、大声喧哗，禁止与外界人员接触。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5" w:afterAutospacing="0" w:line="23" w:lineRule="atLeast"/>
        <w:ind w:left="0" w:right="0" w:firstLine="48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DFEF0"/>
        </w:rPr>
        <w:t>5、镜试前，应试者通过抽签确定参加镜试的顺序号。镜试开始后，由工作人员按顺序逐一引至镜试室。考生进入镜试室，只准报自己的镜试序号（抽签顺序号），不得透漏自己的姓名等相关信息，违者按作弊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5" w:afterAutospacing="0" w:line="23" w:lineRule="atLeast"/>
        <w:ind w:left="0" w:right="0" w:firstLine="48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DFEF0"/>
        </w:rPr>
        <w:t>6、镜试结束后，应试者须立即离开镜试室。离开时不得带走任何镜试资料。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5" w:afterAutospacing="0" w:line="23" w:lineRule="atLeast"/>
        <w:ind w:left="0" w:right="0" w:firstLine="48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DFEF0"/>
        </w:rPr>
        <w:t>7、应试者违纪，视情节轻重给予警告直至宣布取消镜试资格或宣布镜试成绩无效。凡在考场内扰乱镜试秩序，辱骂考官及工作人员，威胁他人安全者，按照有关规定严肃处理。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5" w:afterAutospacing="0" w:line="23" w:lineRule="atLeast"/>
        <w:ind w:left="0" w:right="0" w:firstLine="48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DFEF0"/>
        </w:rPr>
        <w:t>二、镜试疫情防控要求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EF0"/>
        <w:spacing w:before="0" w:beforeAutospacing="0" w:after="125" w:afterAutospacing="0" w:line="23" w:lineRule="atLeast"/>
        <w:ind w:left="0" w:right="0" w:firstLine="48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DFEF0"/>
        </w:rPr>
        <w:t>本次招聘在新冠肺炎疫情防控常态化下开展，考试期间所有考生须持健康码、通行码、佩戴口罩、接受检测体温。所有进入考点的考生凭健康码绿码、通行码现场测量体温正常(&lt;37.3℃)方可进入考点。考生进场时健康码、通行码为红码或黄码等异常情况，须提供考前14天内核酸检测阴性证明方可正常参加考试。人员通过体温检测通道时，应保持人员间隔大于1米，有序接受体温测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B4EBE"/>
    <w:rsid w:val="027B4E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2021-04-08T07:04:00Z</dcterms:created>
  <dc:creator>WPS_1609033458</dc:creator>
  <cp:lastModifiedBy>WPS_1609033458</cp:lastModifiedBy>
  <dcterms:modified xsi:type="dcterms:W3CDTF">2021-04-08T07:04:16Z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FAF100141EE0402E953CF90342D21B54</vt:lpwstr>
  </property>
</Properties>
</file>