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345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3958"/>
        <w:gridCol w:w="1675"/>
        <w:gridCol w:w="1165"/>
        <w:gridCol w:w="3788"/>
        <w:gridCol w:w="2792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招聘 岗位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需求专业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年龄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需求人数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招聘岗位条件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及要求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医师1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中医临床医学、中医学、中医外科学、中医骨伤科学、针灸推拿学、壮医学、中西医结合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18-35岁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7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大专及以上学历（应届毕业生需全日制大专以上）</w:t>
            </w:r>
          </w:p>
        </w:tc>
        <w:tc>
          <w:tcPr>
            <w:tcW w:w="1725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具有执业医师职称人员，年龄放宽至44岁；具有中级以上职称人员，年龄放宽至55岁。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医师2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临床医学、口腔医学、麻醉学、临床医学、中西医临床医学、医学影像学、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儿科医学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18-35岁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13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大专及以上学历（应届毕业生需全日制大专以上）</w:t>
            </w:r>
          </w:p>
        </w:tc>
        <w:tc>
          <w:tcPr>
            <w:tcW w:w="172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医师3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临床医学、口腔医学、麻醉学、临床医学、中西医临床医学、医学影像学、儿科医学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18-35岁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6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大专及以上学历（应届毕业生需全日制大专以上），具有执业助理医师及以上职称</w:t>
            </w:r>
          </w:p>
        </w:tc>
        <w:tc>
          <w:tcPr>
            <w:tcW w:w="1725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助产士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助产、护理学、护理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18-28岁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3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大专及以上学历（应届毕业生需全日制大专以上），具有初级（士）及以上资格（应届毕业生职称不作要求）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第一学历需是助产专业；有执业资格优先录用。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</w:pPr>
    </w:p>
    <w:tbl>
      <w:tblPr>
        <w:tblW w:w="15345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3970"/>
        <w:gridCol w:w="1656"/>
        <w:gridCol w:w="1169"/>
        <w:gridCol w:w="3800"/>
        <w:gridCol w:w="2801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招聘岗位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需求专业</w:t>
            </w:r>
          </w:p>
        </w:tc>
        <w:tc>
          <w:tcPr>
            <w:tcW w:w="10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年龄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需求人数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招聘岗位条件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及要求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康复技师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康复治疗学、针灸推拿学、针灸推拿、中医康复技术、康复治疗技术</w:t>
            </w:r>
          </w:p>
        </w:tc>
        <w:tc>
          <w:tcPr>
            <w:tcW w:w="10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18-35岁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5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全日制大专以上学历，具有初级（士）及以上资格（应届毕业生职称不作要求）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有执业资格优先录用。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检验员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医学检验、医学检验技术、临床检验诊断学</w:t>
            </w:r>
          </w:p>
        </w:tc>
        <w:tc>
          <w:tcPr>
            <w:tcW w:w="10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18-28岁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2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全日制本科及以上学历，具有初级（士）及以上资格（应届毕业生职称不作要求）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有执业资格优先录用。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药剂员</w:t>
            </w:r>
          </w:p>
        </w:tc>
        <w:tc>
          <w:tcPr>
            <w:tcW w:w="24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药学、中药学、临床药学、药剂学</w:t>
            </w:r>
          </w:p>
        </w:tc>
        <w:tc>
          <w:tcPr>
            <w:tcW w:w="10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18-28岁</w:t>
            </w:r>
          </w:p>
        </w:tc>
        <w:tc>
          <w:tcPr>
            <w:tcW w:w="7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4</w:t>
            </w:r>
          </w:p>
        </w:tc>
        <w:tc>
          <w:tcPr>
            <w:tcW w:w="23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全日制本科及以上学历，具有初级（士）及以上资格（应届毕业生职称不作要求）</w:t>
            </w:r>
          </w:p>
        </w:tc>
        <w:tc>
          <w:tcPr>
            <w:tcW w:w="17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30"/>
                <w:szCs w:val="30"/>
                <w:bdr w:val="none" w:color="auto" w:sz="0" w:space="0"/>
              </w:rPr>
              <w:t>有药剂师以上职称优先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41CCC"/>
    <w:rsid w:val="1CA41CCC"/>
    <w:rsid w:val="2D29394A"/>
    <w:rsid w:val="5E80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2021-04-07T01:30:00Z</dcterms:created>
  <dc:creator>Yan</dc:creator>
  <cp:lastModifiedBy>Yan</cp:lastModifiedBy>
  <dcterms:modified xsi:type="dcterms:W3CDTF">2021-04-07T01:32:58Z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29BD094FC8804D9381214CCFBFD8F3B4</vt:lpwstr>
  </property>
</Properties>
</file>