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ind w:right="1280"/>
        <w:rPr>
          <w:rFonts w:hint="eastAsia" w:ascii="仿宋_GB2312" w:eastAsia="仿宋_GB2312"/>
          <w:sz w:val="32"/>
          <w:szCs w:val="32"/>
        </w:rPr>
      </w:pPr>
      <w:r>
        <w:rPr>
          <w:rFonts w:hint="eastAsia" w:ascii="仿宋_GB2312" w:eastAsia="仿宋_GB2312"/>
          <w:sz w:val="32"/>
          <w:szCs w:val="32"/>
        </w:rPr>
        <w:t>附件：</w:t>
      </w:r>
    </w:p>
    <w:tbl>
      <w:tblPr>
        <w:tblStyle w:val="2"/>
        <w:tblW w:w="7733" w:type="dxa"/>
        <w:jc w:val="center"/>
        <w:tblLayout w:type="autofit"/>
        <w:tblCellMar>
          <w:top w:w="0" w:type="dxa"/>
          <w:left w:w="108" w:type="dxa"/>
          <w:bottom w:w="0" w:type="dxa"/>
          <w:right w:w="108" w:type="dxa"/>
        </w:tblCellMar>
      </w:tblPr>
      <w:tblGrid>
        <w:gridCol w:w="1207"/>
        <w:gridCol w:w="2701"/>
        <w:gridCol w:w="2748"/>
        <w:gridCol w:w="1077"/>
      </w:tblGrid>
      <w:tr>
        <w:tblPrEx>
          <w:tblCellMar>
            <w:top w:w="0" w:type="dxa"/>
            <w:left w:w="108" w:type="dxa"/>
            <w:bottom w:w="0" w:type="dxa"/>
            <w:right w:w="108" w:type="dxa"/>
          </w:tblCellMar>
        </w:tblPrEx>
        <w:trPr>
          <w:trHeight w:val="632" w:hRule="atLeast"/>
          <w:tblHeader/>
          <w:jc w:val="center"/>
        </w:trPr>
        <w:tc>
          <w:tcPr>
            <w:tcW w:w="7733"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rPr>
            </w:pPr>
            <w:r>
              <w:rPr>
                <w:rFonts w:hint="eastAsia" w:ascii="宋体" w:hAnsi="宋体" w:eastAsia="宋体" w:cs="宋体"/>
              </w:rPr>
              <w:t>2021年六安市裕安区城乡建设投资集团有限公司公开招聘符合笔试加分条件的人员名单及分值</w:t>
            </w:r>
          </w:p>
        </w:tc>
      </w:tr>
      <w:tr>
        <w:tblPrEx>
          <w:tblCellMar>
            <w:top w:w="0" w:type="dxa"/>
            <w:left w:w="108" w:type="dxa"/>
            <w:bottom w:w="0" w:type="dxa"/>
            <w:right w:w="108" w:type="dxa"/>
          </w:tblCellMar>
        </w:tblPrEx>
        <w:trPr>
          <w:trHeight w:val="421" w:hRule="atLeast"/>
          <w:tblHeader/>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rPr>
            </w:pPr>
            <w:r>
              <w:rPr>
                <w:rFonts w:hint="eastAsia" w:ascii="宋体" w:hAnsi="宋体" w:eastAsia="宋体" w:cs="宋体"/>
              </w:rPr>
              <w:t>姓名</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rPr>
            </w:pPr>
            <w:r>
              <w:rPr>
                <w:rFonts w:hint="eastAsia" w:ascii="宋体" w:hAnsi="宋体" w:eastAsia="宋体" w:cs="宋体"/>
              </w:rPr>
              <w:t>报考岗位编码</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rPr>
            </w:pPr>
            <w:r>
              <w:rPr>
                <w:rFonts w:hint="eastAsia" w:ascii="宋体" w:hAnsi="宋体" w:eastAsia="宋体" w:cs="宋体"/>
              </w:rPr>
              <w:t>加分项</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rPr>
            </w:pPr>
            <w:r>
              <w:rPr>
                <w:rFonts w:hint="eastAsia" w:ascii="宋体" w:hAnsi="宋体" w:eastAsia="宋体" w:cs="宋体"/>
              </w:rPr>
              <w:t>分值</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张全明</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20210201</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候苗苗</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20210201</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吴珊</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20210201</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税务师（中级）</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杜小龙</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20210201</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张娜娜</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20210201</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王洁洁</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20210201</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吕丽霞</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20210201</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秦燕</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20210202</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胡南琴</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20210202</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李先荣</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20210202</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曹宗美</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20210202</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陈贵君</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20210202</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中级会计</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吴秀云</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20210202</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注册会计师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5分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汪鑫</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20210204</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法律职业资格证</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杨依琳</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20210204</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法律职业资格证</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江杨根</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20210204</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法律职业资格证</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陈章益</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李绍银</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吴星</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邹克雷</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汪春森</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黄以春</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王婷</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彭江亚</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窦晓敏</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马巍</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时磊</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周丛伟</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二级建造师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朱国劲</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一级建造师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5分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姚飞</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一级建造师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5分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刘大磊</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一级建造师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5分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吴兵兵</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一级建造师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5分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吴本鑫</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一级建造师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5分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钱得志</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一级建造师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5分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张宏津</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一级建造师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5分</w:t>
            </w:r>
          </w:p>
        </w:tc>
      </w:tr>
      <w:tr>
        <w:tblPrEx>
          <w:tblCellMar>
            <w:top w:w="0" w:type="dxa"/>
            <w:left w:w="108" w:type="dxa"/>
            <w:bottom w:w="0" w:type="dxa"/>
            <w:right w:w="108" w:type="dxa"/>
          </w:tblCellMar>
        </w:tblPrEx>
        <w:trPr>
          <w:trHeight w:val="372" w:hRule="atLeast"/>
          <w:jc w:val="center"/>
        </w:trPr>
        <w:tc>
          <w:tcPr>
            <w:tcW w:w="1207" w:type="dxa"/>
            <w:tcBorders>
              <w:top w:val="nil"/>
              <w:left w:val="single" w:color="auto" w:sz="4" w:space="0"/>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黄亮</w:t>
            </w:r>
          </w:p>
        </w:tc>
        <w:tc>
          <w:tcPr>
            <w:tcW w:w="2701"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20210205</w:t>
            </w:r>
          </w:p>
        </w:tc>
        <w:tc>
          <w:tcPr>
            <w:tcW w:w="2748"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一级建造师</w:t>
            </w:r>
          </w:p>
        </w:tc>
        <w:tc>
          <w:tcPr>
            <w:tcW w:w="1076" w:type="dxa"/>
            <w:tcBorders>
              <w:top w:val="nil"/>
              <w:left w:val="nil"/>
              <w:bottom w:val="single" w:color="auto" w:sz="4" w:space="0"/>
              <w:right w:val="single" w:color="auto" w:sz="4" w:space="0"/>
            </w:tcBorders>
            <w:shd w:val="clear" w:color="auto" w:fill="auto"/>
            <w:noWrap/>
            <w:vAlign w:val="center"/>
          </w:tcPr>
          <w:p>
            <w:pPr>
              <w:adjustRightInd/>
              <w:snapToGrid/>
              <w:spacing w:after="0"/>
              <w:jc w:val="center"/>
              <w:rPr>
                <w:rFonts w:ascii="宋体" w:hAnsi="宋体" w:eastAsia="宋体" w:cs="宋体"/>
                <w:color w:val="000000"/>
              </w:rPr>
            </w:pPr>
            <w:r>
              <w:rPr>
                <w:rFonts w:hint="eastAsia" w:ascii="宋体" w:hAnsi="宋体" w:eastAsia="宋体" w:cs="宋体"/>
                <w:color w:val="000000"/>
              </w:rPr>
              <w:t>5分</w:t>
            </w:r>
          </w:p>
        </w:tc>
      </w:tr>
    </w:tbl>
    <w:p>
      <w:pPr>
        <w:spacing w:line="220" w:lineRule="atLeast"/>
        <w:rPr>
          <w:sz w:val="32"/>
          <w:szCs w:val="32"/>
        </w:rPr>
      </w:pPr>
    </w:p>
    <w:p>
      <w:pPr>
        <w:rPr>
          <w:rFonts w:hint="eastAsia" w:eastAsiaTheme="minorEastAsia"/>
          <w:lang w:eastAsia="zh-CN"/>
        </w:rPr>
      </w:pPr>
      <w:bookmarkStart w:id="0" w:name="_GoBack"/>
      <w:bookmarkEnd w:id="0"/>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5F3CCF"/>
    <w:rsid w:val="145F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2021-04-02T00:27:00Z</dcterms:created>
  <dc:creator>ThankUMonica</dc:creator>
  <cp:lastModifiedBy>ThankUMonica</cp:lastModifiedBy>
  <dcterms:modified xsi:type="dcterms:W3CDTF">2021-04-02T00:28:08Z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A51B1D9724A94BC49C2E3A76C9A51717</vt:lpwstr>
  </property>
</Properties>
</file>