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屏山县昆仑能源有限公司招聘工作人员公示信息表</w:t>
      </w:r>
    </w:p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815"/>
        <w:gridCol w:w="680"/>
        <w:gridCol w:w="2447"/>
        <w:gridCol w:w="1087"/>
        <w:gridCol w:w="680"/>
        <w:gridCol w:w="2175"/>
        <w:gridCol w:w="2583"/>
        <w:gridCol w:w="203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毕业院校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政治面貌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年龄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身份证号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拟录用单位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sz w:val="20"/>
                <w:szCs w:val="20"/>
                <w:bdr w:val="none" w:color="auto" w:sz="0" w:space="0"/>
              </w:rPr>
              <w:t>拟录用岗位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陈雯勤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成都理工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党员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25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51152919960605XXXX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屏山县昆仑能源有限公司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筹备组-市场营销岗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聂 嘉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宜宾职业技术学院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党员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30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51152919910821XXXX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屏山县昆仑能源有限公司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筹备组-综合办公岗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肖均刈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成都文理学院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共青团员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23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51152119981023XXXX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屏山县昆仑能源有限公司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筹备组-会计岗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韩 郸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四川交通职业技术学院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群众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27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51152119940621XXXX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屏山县昆仑能源有限公司</w:t>
            </w:r>
          </w:p>
        </w:tc>
        <w:tc>
          <w:tcPr>
            <w:tcW w:w="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sz w:val="20"/>
                <w:szCs w:val="20"/>
                <w:bdr w:val="none" w:color="auto" w:sz="0" w:space="0"/>
              </w:rPr>
              <w:t>筹备组-生产运行岗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F07C98"/>
    <w:rsid w:val="1EF0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2021-03-31T09:26:00Z</dcterms:created>
  <dc:creator>那时花开咖啡馆。</dc:creator>
  <cp:lastModifiedBy>那时花开咖啡馆。</cp:lastModifiedBy>
  <dcterms:modified xsi:type="dcterms:W3CDTF">2021-03-31T09:38:17Z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658121B4AC8E4215A28279981F871B42</vt:lpwstr>
  </property>
</Properties>
</file>