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附件</w:t>
      </w:r>
    </w:p>
    <w:tbl>
      <w:tblPr>
        <w:tblW w:w="1371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050"/>
        <w:gridCol w:w="1140"/>
        <w:gridCol w:w="1155"/>
        <w:gridCol w:w="1290"/>
        <w:gridCol w:w="1935"/>
        <w:gridCol w:w="2085"/>
        <w:gridCol w:w="3225"/>
        <w:gridCol w:w="124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710" w:type="dxa"/>
            <w:gridSpan w:val="9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2021年市第三人民医院公开招聘专业技术人才计划表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853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临床医学或精神医学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40周岁（含）及以下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具有精神病副主任医师及以上职称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人才引进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35周岁（含）及以下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具有护理专业中级及以上职称，并有5年以上精神科护理经历。.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紧缺人才招聘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临床医学或精神医学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40周岁（含）及以下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具有临床中级及以上职称。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紧缺人才招聘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临床医学或精神医学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30周岁（含）及以下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校园招聘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30周岁（含)及以下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校园招聘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9ED21A8"/>
    <w:rsid w:val="0E6557B6"/>
    <w:rsid w:val="0F7B6271"/>
    <w:rsid w:val="18A37B0A"/>
    <w:rsid w:val="1B7D5FFE"/>
    <w:rsid w:val="25AF79E8"/>
    <w:rsid w:val="2E0E1873"/>
    <w:rsid w:val="324E51DC"/>
    <w:rsid w:val="33596636"/>
    <w:rsid w:val="3E156725"/>
    <w:rsid w:val="3ED912F5"/>
    <w:rsid w:val="3FA876A1"/>
    <w:rsid w:val="44341E3B"/>
    <w:rsid w:val="45803690"/>
    <w:rsid w:val="48884AF0"/>
    <w:rsid w:val="4EA0138F"/>
    <w:rsid w:val="500806FC"/>
    <w:rsid w:val="564C4A85"/>
    <w:rsid w:val="5BF9437E"/>
    <w:rsid w:val="643B3837"/>
    <w:rsid w:val="64CE15F1"/>
    <w:rsid w:val="6FE10F55"/>
    <w:rsid w:val="755A407F"/>
    <w:rsid w:val="755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2021-03-24T08:44:59Z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6D5D2EEF9D704692AC0334947C861435</vt:lpwstr>
  </property>
</Properties>
</file>