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61"/>
        <w:rPr>
          <w:rFonts w:hint="eastAsia" w:eastAsia="仿宋"/>
          <w:bCs/>
          <w:sz w:val="28"/>
          <w:szCs w:val="28"/>
        </w:rPr>
      </w:pPr>
      <w:bookmarkStart w:id="0" w:name="_GoBack"/>
      <w:r>
        <w:rPr>
          <w:rFonts w:hint="eastAsia" w:eastAsia="仿宋"/>
          <w:bCs/>
          <w:sz w:val="28"/>
          <w:szCs w:val="28"/>
        </w:rPr>
        <w:t>第一志愿考生</w:t>
      </w:r>
      <w:r>
        <w:rPr>
          <w:rFonts w:eastAsia="仿宋"/>
          <w:bCs/>
          <w:sz w:val="28"/>
          <w:szCs w:val="28"/>
        </w:rPr>
        <w:t>综合复试时间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1"/>
        <w:gridCol w:w="3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ind w:firstLine="0"/>
              <w:jc w:val="center"/>
              <w:rPr>
                <w:rFonts w:hint="eastAsia"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仿宋"/>
                <w:b/>
                <w:bCs/>
                <w:sz w:val="21"/>
                <w:szCs w:val="21"/>
              </w:rPr>
              <w:t>专</w:t>
            </w:r>
            <w:r>
              <w:rPr>
                <w:rFonts w:hint="eastAsia" w:eastAsia="仿宋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仿宋"/>
                <w:b/>
                <w:bCs/>
                <w:sz w:val="21"/>
                <w:szCs w:val="21"/>
              </w:rPr>
              <w:t>业</w:t>
            </w:r>
          </w:p>
        </w:tc>
        <w:tc>
          <w:tcPr>
            <w:tcW w:w="3218" w:type="dxa"/>
            <w:noWrap w:val="0"/>
            <w:vAlign w:val="top"/>
          </w:tcPr>
          <w:p>
            <w:pPr>
              <w:spacing w:line="360" w:lineRule="auto"/>
              <w:ind w:firstLine="632" w:firstLineChars="300"/>
              <w:jc w:val="center"/>
              <w:rPr>
                <w:rFonts w:eastAsia="仿宋"/>
                <w:b/>
                <w:bCs/>
                <w:sz w:val="28"/>
                <w:szCs w:val="28"/>
              </w:rPr>
            </w:pPr>
            <w:r>
              <w:rPr>
                <w:rFonts w:hint="eastAsia" w:eastAsia="仿宋"/>
                <w:b/>
                <w:bCs/>
                <w:sz w:val="21"/>
                <w:szCs w:val="21"/>
              </w:rPr>
              <w:t>时</w:t>
            </w:r>
            <w:r>
              <w:rPr>
                <w:rFonts w:hint="eastAsia" w:eastAsia="仿宋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仿宋"/>
                <w:b/>
                <w:bCs/>
                <w:sz w:val="21"/>
                <w:szCs w:val="21"/>
              </w:rPr>
              <w:t>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仿宋"/>
                <w:bCs w:val="0"/>
                <w:sz w:val="21"/>
                <w:szCs w:val="21"/>
              </w:rPr>
            </w:pPr>
            <w:r>
              <w:rPr>
                <w:rFonts w:hint="eastAsia" w:eastAsia="仿宋"/>
                <w:bCs w:val="0"/>
                <w:sz w:val="21"/>
                <w:szCs w:val="21"/>
              </w:rPr>
              <w:t>高等教育学</w:t>
            </w:r>
          </w:p>
        </w:tc>
        <w:tc>
          <w:tcPr>
            <w:tcW w:w="3218" w:type="dxa"/>
            <w:vMerge w:val="restart"/>
            <w:noWrap w:val="0"/>
            <w:vAlign w:val="top"/>
          </w:tcPr>
          <w:p>
            <w:pPr>
              <w:spacing w:line="360" w:lineRule="auto"/>
              <w:ind w:firstLineChars="200"/>
              <w:jc w:val="center"/>
              <w:rPr>
                <w:rFonts w:eastAsia="仿宋"/>
                <w:bCs/>
                <w:sz w:val="28"/>
                <w:szCs w:val="28"/>
                <w:lang w:val="en-US"/>
              </w:rPr>
            </w:pPr>
          </w:p>
          <w:p>
            <w:pPr>
              <w:spacing w:line="360" w:lineRule="auto"/>
              <w:ind w:firstLineChars="200"/>
              <w:jc w:val="center"/>
              <w:rPr>
                <w:rFonts w:eastAsia="仿宋"/>
                <w:bCs/>
                <w:sz w:val="28"/>
                <w:szCs w:val="28"/>
                <w:lang w:val="en-US"/>
              </w:rPr>
            </w:pPr>
          </w:p>
          <w:p>
            <w:pPr>
              <w:spacing w:line="360" w:lineRule="auto"/>
              <w:ind w:firstLineChars="200"/>
              <w:jc w:val="center"/>
              <w:rPr>
                <w:rFonts w:eastAsia="仿宋"/>
                <w:bCs/>
                <w:sz w:val="28"/>
                <w:szCs w:val="28"/>
              </w:rPr>
            </w:pPr>
            <w:r>
              <w:rPr>
                <w:rFonts w:hint="eastAsia" w:eastAsia="仿宋"/>
                <w:b/>
                <w:bCs/>
                <w:sz w:val="22"/>
                <w:szCs w:val="22"/>
                <w:lang w:val="en-US"/>
              </w:rPr>
              <w:t>3</w:t>
            </w:r>
            <w:r>
              <w:rPr>
                <w:rFonts w:hint="eastAsia" w:eastAsia="仿宋"/>
                <w:b/>
                <w:bCs/>
                <w:sz w:val="22"/>
                <w:szCs w:val="22"/>
                <w:lang w:val="en-US" w:eastAsia="zh-CN"/>
              </w:rPr>
              <w:t>月</w:t>
            </w:r>
            <w:r>
              <w:rPr>
                <w:rFonts w:hint="eastAsia" w:eastAsia="仿宋"/>
                <w:b/>
                <w:bCs/>
                <w:sz w:val="22"/>
                <w:szCs w:val="22"/>
                <w:lang w:val="en-US"/>
              </w:rPr>
              <w:t>27</w:t>
            </w:r>
            <w:r>
              <w:rPr>
                <w:rFonts w:hint="eastAsia" w:eastAsia="仿宋"/>
                <w:b/>
                <w:bCs/>
                <w:sz w:val="22"/>
                <w:szCs w:val="22"/>
                <w:lang w:val="en-US" w:eastAsia="zh-CN"/>
              </w:rPr>
              <w:t>日上午8点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仿宋"/>
                <w:bCs w:val="0"/>
                <w:sz w:val="21"/>
                <w:szCs w:val="21"/>
              </w:rPr>
            </w:pPr>
            <w:r>
              <w:rPr>
                <w:rFonts w:hint="eastAsia" w:eastAsia="仿宋"/>
                <w:bCs w:val="0"/>
                <w:sz w:val="21"/>
                <w:szCs w:val="21"/>
              </w:rPr>
              <w:t>教育学原理</w:t>
            </w:r>
          </w:p>
        </w:tc>
        <w:tc>
          <w:tcPr>
            <w:tcW w:w="32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仿宋"/>
                <w:bCs w:val="0"/>
                <w:sz w:val="21"/>
                <w:szCs w:val="21"/>
              </w:rPr>
            </w:pPr>
            <w:r>
              <w:rPr>
                <w:rFonts w:hint="eastAsia" w:eastAsia="仿宋"/>
                <w:bCs w:val="0"/>
                <w:sz w:val="21"/>
                <w:szCs w:val="21"/>
              </w:rPr>
              <w:t>课程与教学论</w:t>
            </w:r>
          </w:p>
        </w:tc>
        <w:tc>
          <w:tcPr>
            <w:tcW w:w="32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仿宋"/>
                <w:bCs w:val="0"/>
                <w:sz w:val="21"/>
                <w:szCs w:val="21"/>
              </w:rPr>
            </w:pPr>
            <w:r>
              <w:rPr>
                <w:rFonts w:hint="eastAsia" w:eastAsia="仿宋"/>
                <w:bCs w:val="0"/>
                <w:sz w:val="21"/>
                <w:szCs w:val="21"/>
              </w:rPr>
              <w:t>学前教育学</w:t>
            </w:r>
          </w:p>
        </w:tc>
        <w:tc>
          <w:tcPr>
            <w:tcW w:w="32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仿宋"/>
                <w:bCs w:val="0"/>
                <w:sz w:val="21"/>
                <w:szCs w:val="21"/>
              </w:rPr>
            </w:pPr>
            <w:r>
              <w:rPr>
                <w:rFonts w:hint="eastAsia" w:eastAsia="仿宋"/>
                <w:bCs w:val="0"/>
                <w:sz w:val="21"/>
                <w:szCs w:val="21"/>
              </w:rPr>
              <w:t>心理学</w:t>
            </w:r>
          </w:p>
        </w:tc>
        <w:tc>
          <w:tcPr>
            <w:tcW w:w="32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仿宋"/>
                <w:bCs w:val="0"/>
                <w:sz w:val="21"/>
                <w:szCs w:val="21"/>
              </w:rPr>
            </w:pPr>
            <w:r>
              <w:rPr>
                <w:rFonts w:hint="eastAsia" w:eastAsia="仿宋"/>
                <w:bCs w:val="0"/>
                <w:sz w:val="21"/>
                <w:szCs w:val="21"/>
              </w:rPr>
              <w:t>小学教育</w:t>
            </w:r>
          </w:p>
        </w:tc>
        <w:tc>
          <w:tcPr>
            <w:tcW w:w="32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仿宋"/>
                <w:bCs w:val="0"/>
                <w:sz w:val="21"/>
                <w:szCs w:val="21"/>
              </w:rPr>
            </w:pPr>
            <w:r>
              <w:rPr>
                <w:rFonts w:hint="eastAsia" w:eastAsia="仿宋"/>
                <w:bCs w:val="0"/>
                <w:sz w:val="21"/>
                <w:szCs w:val="21"/>
              </w:rPr>
              <w:t>学前教育</w:t>
            </w:r>
          </w:p>
        </w:tc>
        <w:tc>
          <w:tcPr>
            <w:tcW w:w="32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仿宋"/>
                <w:bCs w:val="0"/>
                <w:sz w:val="21"/>
                <w:szCs w:val="21"/>
              </w:rPr>
            </w:pPr>
            <w:r>
              <w:rPr>
                <w:rFonts w:hint="eastAsia" w:eastAsia="仿宋"/>
                <w:bCs w:val="0"/>
                <w:sz w:val="21"/>
                <w:szCs w:val="21"/>
              </w:rPr>
              <w:t>心理健康教育</w:t>
            </w:r>
          </w:p>
        </w:tc>
        <w:tc>
          <w:tcPr>
            <w:tcW w:w="32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06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仿宋"/>
                <w:bCs/>
                <w:sz w:val="28"/>
                <w:szCs w:val="28"/>
              </w:rPr>
            </w:pPr>
            <w:r>
              <w:rPr>
                <w:rFonts w:hint="eastAsia" w:eastAsia="仿宋"/>
                <w:bCs w:val="0"/>
                <w:sz w:val="21"/>
                <w:szCs w:val="21"/>
                <w:lang w:eastAsia="zh-CN"/>
              </w:rPr>
              <w:t>教育管理</w:t>
            </w:r>
          </w:p>
        </w:tc>
        <w:tc>
          <w:tcPr>
            <w:tcW w:w="321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eastAsia="仿宋"/>
                <w:bCs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51255"/>
    <w:rsid w:val="7AE5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0" w:lineRule="atLeast"/>
      <w:jc w:val="center"/>
    </w:pPr>
    <w:rPr>
      <w:rFonts w:ascii="Arial" w:hAnsi="Arial" w:eastAsia="黑体" w:cs="Times New Roman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2021-03-24T01:57:00Z</dcterms:created>
  <dc:creator>Administrator</dc:creator>
  <cp:lastModifiedBy>Administrator</cp:lastModifiedBy>
  <dcterms:modified xsi:type="dcterms:W3CDTF">2021-03-24T02:46:33Z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