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564" w:beforeAutospacing="0" w:after="126" w:afterAutospacing="0" w:line="360" w:lineRule="auto"/>
        <w:ind w:left="752" w:right="0"/>
        <w:jc w:val="center"/>
      </w:pPr>
      <w:r>
        <w:rPr>
          <w:rStyle w:val="4"/>
          <w:rFonts w:ascii="黑体" w:hAnsi="宋体" w:eastAsia="黑体" w:cs="黑体"/>
          <w:bCs w:val="0"/>
          <w:kern w:val="0"/>
          <w:sz w:val="26"/>
          <w:szCs w:val="26"/>
          <w:lang w:val="en-US" w:eastAsia="zh-CN" w:bidi="ar"/>
        </w:rPr>
        <w:t>各学院联系方式</w:t>
      </w:r>
    </w:p>
    <w:tbl>
      <w:tblPr>
        <w:tblW w:w="5000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1"/>
        <w:gridCol w:w="1802"/>
        <w:gridCol w:w="1554"/>
        <w:gridCol w:w="27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bCs w:val="0"/>
                <w:color w:val="444444"/>
                <w:kern w:val="0"/>
                <w:sz w:val="23"/>
                <w:szCs w:val="23"/>
                <w:lang w:val="en-US" w:eastAsia="zh-CN" w:bidi="ar"/>
              </w:rPr>
              <w:t>学院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bCs w:val="0"/>
                <w:color w:val="444444"/>
                <w:kern w:val="0"/>
                <w:sz w:val="23"/>
                <w:szCs w:val="23"/>
                <w:lang w:val="en-US" w:eastAsia="zh-CN" w:bidi="ar"/>
              </w:rPr>
              <w:t>电话</w:t>
            </w:r>
          </w:p>
        </w:tc>
        <w:tc>
          <w:tcPr>
            <w:tcW w:w="1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bCs w:val="0"/>
                <w:color w:val="444444"/>
                <w:kern w:val="0"/>
                <w:sz w:val="23"/>
                <w:szCs w:val="23"/>
                <w:lang w:val="en-US" w:eastAsia="zh-CN" w:bidi="ar"/>
              </w:rPr>
              <w:t>联系老师</w:t>
            </w:r>
          </w:p>
        </w:tc>
        <w:tc>
          <w:tcPr>
            <w:tcW w:w="2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360" w:lineRule="auto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bCs w:val="0"/>
                <w:color w:val="444444"/>
                <w:kern w:val="0"/>
                <w:sz w:val="23"/>
                <w:szCs w:val="23"/>
                <w:lang w:val="en-US" w:eastAsia="zh-CN" w:bidi="ar"/>
              </w:rPr>
              <w:t>资料审核邮箱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政府审计学院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025-58318513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王老师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wanglidan@nau.edu.cn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会计学院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025-58318515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王老师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310063@nau.edu.cn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商学院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025-58318603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张老师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320075@nau.edu.cn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公共管理学院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025-58318962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张老师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zyp366@qq.com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金融学院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025-58318533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芮老师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310191@nau.edu.cn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经济学院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025-58318560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陈老师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dsrg-soe@nau.edu.cn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法学院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025-58318620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付老师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170085@nau.edu.cn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统计与数学学院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025-58318699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刘老师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310174@nau.edu.cn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信息工程学院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025-58318604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张老师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320067@nau.edu.cn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工程管理与审计学院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025-58318512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李老师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344595396@qq.com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8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MBA中心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025-58318611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邢老师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songti" w:hAnsi="songti" w:eastAsia="songti" w:cs="songti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 w:bidi="ar"/>
              </w:rPr>
              <w:t>mba@nau.edu.cn</w:t>
            </w:r>
          </w:p>
        </w:tc>
      </w:tr>
    </w:tbl>
    <w:p>
      <w:pPr>
        <w:keepNext w:val="0"/>
        <w:keepLines w:val="0"/>
        <w:widowControl/>
        <w:suppressLineNumbers w:val="0"/>
        <w:spacing w:before="564" w:beforeAutospacing="0" w:after="126" w:afterAutospacing="0" w:line="360" w:lineRule="auto"/>
        <w:ind w:left="752" w:right="0"/>
        <w:jc w:val="left"/>
      </w:pPr>
      <w:r>
        <w:rPr>
          <w:rFonts w:ascii="仿宋" w:hAnsi="仿宋" w:eastAsia="仿宋" w:cs="仿宋"/>
          <w:kern w:val="0"/>
          <w:sz w:val="26"/>
          <w:szCs w:val="26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ongti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E77B8"/>
    <w:rsid w:val="145E7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customStyle="1" w:styleId="5">
    <w:name w:val="item-name"/>
    <w:basedOn w:val="3"/>
    <w:uiPriority w:val="0"/>
    <w:rPr>
      <w:bdr w:val="none" w:color="auto" w:sz="0" w:space="0"/>
    </w:rPr>
  </w:style>
  <w:style w:type="character" w:customStyle="1" w:styleId="6">
    <w:name w:val="item-name1"/>
    <w:basedOn w:val="3"/>
    <w:uiPriority w:val="0"/>
    <w:rPr>
      <w:bdr w:val="none" w:color="auto" w:sz="0" w:space="0"/>
    </w:rPr>
  </w:style>
  <w:style w:type="character" w:customStyle="1" w:styleId="7">
    <w:name w:val="item-name2"/>
    <w:basedOn w:val="3"/>
    <w:uiPriority w:val="0"/>
    <w:rPr>
      <w:bdr w:val="none" w:color="auto" w:sz="0" w:space="0"/>
    </w:rPr>
  </w:style>
  <w:style w:type="character" w:customStyle="1" w:styleId="8">
    <w:name w:val="xubox_tabnow"/>
    <w:basedOn w:val="3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2021-03-23T01:42:00Z</dcterms:created>
  <dc:creator>WPS_1609033458</dc:creator>
  <cp:lastModifiedBy>WPS_1609033458</cp:lastModifiedBy>
  <dcterms:modified xsi:type="dcterms:W3CDTF">2021-03-23T01:43:09Z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