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t>窗体顶端</w:t>
      </w:r>
    </w:p>
    <w:tbl>
      <w:tblPr>
        <w:tblW w:w="5000" w:type="pct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384" w:firstLineChars="200"/>
              <w:jc w:val="left"/>
            </w:pP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一、缴费标准</w:t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384" w:firstLineChars="200"/>
              <w:jc w:val="left"/>
            </w:pPr>
            <w:r>
              <w:rPr>
                <w:rFonts w:hint="default" w:ascii="Times New Roman" w:hAnsi="Times New Roman" w:eastAsia="宋体" w:cs="Times New Roman"/>
                <w:color w:val="000079"/>
                <w:kern w:val="0"/>
                <w:sz w:val="19"/>
                <w:szCs w:val="19"/>
                <w:lang w:val="en-US" w:eastAsia="zh-CN" w:bidi="ar"/>
              </w:rPr>
              <w:t>90</w:t>
            </w: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元</w:t>
            </w:r>
            <w:r>
              <w:rPr>
                <w:rFonts w:hint="default" w:ascii="Times New Roman" w:hAnsi="Times New Roman" w:eastAsia="宋体" w:cs="Times New Roman"/>
                <w:color w:val="000079"/>
                <w:kern w:val="0"/>
                <w:sz w:val="19"/>
                <w:szCs w:val="19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384" w:firstLineChars="200"/>
              <w:jc w:val="left"/>
            </w:pP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二、缴费时间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384" w:firstLineChars="200"/>
              <w:jc w:val="left"/>
            </w:pP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2021年3月22日-2021年4月30日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384" w:firstLineChars="200"/>
              <w:jc w:val="left"/>
            </w:pP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三、缴费方法</w:t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384" w:firstLineChars="200"/>
              <w:jc w:val="left"/>
            </w:pPr>
            <w:r>
              <w:rPr>
                <w:rFonts w:hint="default" w:ascii="Times New Roman" w:hAnsi="Times New Roman" w:eastAsia="宋体" w:cs="Times New Roman"/>
                <w:color w:val="000079"/>
                <w:kern w:val="0"/>
                <w:sz w:val="19"/>
                <w:szCs w:val="19"/>
                <w:lang w:val="en-US" w:eastAsia="zh-CN" w:bidi="ar"/>
              </w:rPr>
              <w:t xml:space="preserve">1. </w:t>
            </w: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登陆网址</w:t>
            </w:r>
            <w:r>
              <w:rPr>
                <w:rFonts w:hint="default" w:ascii="Times New Roman" w:hAnsi="Times New Roman" w:eastAsia="宋体" w:cs="Times New Roman"/>
                <w:color w:val="000079"/>
                <w:kern w:val="0"/>
                <w:sz w:val="19"/>
                <w:szCs w:val="19"/>
                <w:lang w:val="en-US" w:eastAsia="zh-CN" w:bidi="ar"/>
              </w:rPr>
              <w:t xml:space="preserve">202.113.244.86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hint="eastAsia" w:ascii="宋体" w:hAnsi="宋体" w:eastAsia="宋体" w:cs="宋体"/>
                <w:color w:val="000079"/>
                <w:sz w:val="18"/>
                <w:szCs w:val="18"/>
              </w:rPr>
              <w:drawing>
                <wp:inline distT="0" distB="0" distL="114300" distR="114300">
                  <wp:extent cx="4762500" cy="1781175"/>
                  <wp:effectExtent l="0" t="0" r="7620" b="190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hint="eastAsia" w:ascii="宋体" w:hAnsi="宋体" w:eastAsia="宋体" w:cs="宋体"/>
                <w:color w:val="000079"/>
                <w:sz w:val="18"/>
                <w:szCs w:val="18"/>
              </w:rPr>
              <w:t> </w:t>
            </w:r>
            <w:r>
              <w:rPr>
                <w:rFonts w:hint="default" w:ascii="Times New Roman" w:hAnsi="Times New Roman" w:eastAsia="宋体" w:cs="Times New Roman"/>
                <w:color w:val="000079"/>
                <w:sz w:val="19"/>
                <w:szCs w:val="19"/>
                <w:lang w:val="en-US"/>
              </w:rPr>
              <w:t xml:space="preserve">2. </w:t>
            </w:r>
            <w:r>
              <w:rPr>
                <w:rFonts w:hint="eastAsia" w:ascii="Times New Roman" w:hAnsi="Times New Roman" w:eastAsia="宋体" w:cs="宋体"/>
                <w:color w:val="000079"/>
                <w:sz w:val="19"/>
                <w:szCs w:val="19"/>
              </w:rPr>
              <w:t>点击“新用户注册”</w:t>
            </w:r>
            <w:r>
              <w:rPr>
                <w:rFonts w:hint="eastAsia" w:ascii="宋体" w:hAnsi="宋体" w:eastAsia="宋体" w:cs="宋体"/>
                <w:color w:val="000079"/>
                <w:sz w:val="18"/>
                <w:szCs w:val="18"/>
              </w:rPr>
              <w:t xml:space="preserve"> 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hint="eastAsia" w:ascii="宋体" w:hAnsi="宋体" w:eastAsia="宋体" w:cs="宋体"/>
                <w:color w:val="000079"/>
                <w:sz w:val="19"/>
                <w:szCs w:val="19"/>
                <w:lang w:val="en-US"/>
              </w:rPr>
              <w:drawing>
                <wp:inline distT="0" distB="0" distL="114300" distR="114300">
                  <wp:extent cx="4762500" cy="2276475"/>
                  <wp:effectExtent l="0" t="0" r="7620" b="9525"/>
                  <wp:docPr id="2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79"/>
                <w:sz w:val="18"/>
                <w:szCs w:val="18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288" w:firstLineChars="150"/>
              <w:jc w:val="left"/>
            </w:pP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选择“我同意”，然后进入如下界面：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288" w:firstLineChars="150"/>
              <w:jc w:val="left"/>
            </w:pPr>
            <w:r>
              <w:rPr>
                <w:rFonts w:hint="eastAsia" w:ascii="宋体" w:hAnsi="宋体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drawing>
                <wp:inline distT="0" distB="0" distL="114300" distR="114300">
                  <wp:extent cx="4762500" cy="2381250"/>
                  <wp:effectExtent l="0" t="0" r="7620" b="11430"/>
                  <wp:docPr id="3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96" w:firstLineChars="50"/>
              <w:jc w:val="left"/>
            </w:pP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选择：报名项目“</w:t>
            </w:r>
            <w:r>
              <w:rPr>
                <w:rFonts w:hint="default" w:ascii="Times New Roman" w:hAnsi="Times New Roman" w:eastAsia="宋体" w:cs="Times New Roman"/>
                <w:color w:val="000079"/>
                <w:kern w:val="0"/>
                <w:sz w:val="19"/>
                <w:szCs w:val="19"/>
                <w:lang w:val="en-US" w:eastAsia="zh-CN" w:bidi="ar"/>
              </w:rPr>
              <w:t>2021</w:t>
            </w: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年研究生复试费”，之后按照自己实际情况进行注册。</w:t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192" w:firstLineChars="100"/>
              <w:jc w:val="left"/>
            </w:pP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注：</w:t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192" w:firstLineChars="100"/>
              <w:jc w:val="left"/>
            </w:pPr>
            <w:r>
              <w:rPr>
                <w:rFonts w:hint="default" w:ascii="Times New Roman" w:hAnsi="Times New Roman" w:eastAsia="宋体" w:cs="Times New Roman"/>
                <w:color w:val="000079"/>
                <w:kern w:val="0"/>
                <w:sz w:val="19"/>
                <w:szCs w:val="19"/>
                <w:lang w:val="en-US" w:eastAsia="zh-CN" w:bidi="ar"/>
              </w:rPr>
              <w:t xml:space="preserve">1. </w:t>
            </w: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同一项目，同一身份证号只允许报名一次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192" w:firstLineChars="100"/>
              <w:jc w:val="left"/>
            </w:pPr>
            <w:r>
              <w:rPr>
                <w:rFonts w:hint="default" w:ascii="Times New Roman" w:hAnsi="Times New Roman" w:eastAsia="宋体" w:cs="Times New Roman"/>
                <w:color w:val="000079"/>
                <w:kern w:val="0"/>
                <w:sz w:val="19"/>
                <w:szCs w:val="19"/>
                <w:lang w:val="en-US" w:eastAsia="zh-CN" w:bidi="ar"/>
              </w:rPr>
              <w:t xml:space="preserve">2. </w:t>
            </w: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报名成功后，请以身份证号作为用户名登陆平台缴费，密码为自行设置）</w:t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192" w:firstLineChars="100"/>
              <w:jc w:val="left"/>
            </w:pPr>
            <w:r>
              <w:rPr>
                <w:rFonts w:hint="default" w:ascii="Times New Roman" w:hAnsi="Times New Roman" w:eastAsia="宋体" w:cs="Times New Roman"/>
                <w:color w:val="000079"/>
                <w:kern w:val="0"/>
                <w:sz w:val="19"/>
                <w:szCs w:val="19"/>
                <w:lang w:val="en-US" w:eastAsia="zh-CN" w:bidi="ar"/>
              </w:rPr>
              <w:t xml:space="preserve">3. </w:t>
            </w: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注册成功后系统自动跳转到登陆界面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384" w:firstLineChars="200"/>
              <w:jc w:val="left"/>
            </w:pP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用户名：身份证号</w:t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</w:pP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  密码：自行设置</w:t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color w:val="000079"/>
                <w:kern w:val="0"/>
                <w:sz w:val="19"/>
                <w:szCs w:val="19"/>
                <w:lang w:val="en-US" w:eastAsia="zh-CN" w:bidi="ar"/>
              </w:rPr>
              <w:t xml:space="preserve">  4. </w:t>
            </w: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登陆成功后，首页自动显示欠费信息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hint="eastAsia" w:ascii="宋体" w:hAnsi="宋体" w:eastAsia="宋体" w:cs="宋体"/>
                <w:color w:val="000079"/>
                <w:sz w:val="18"/>
                <w:szCs w:val="18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drawing>
                <wp:inline distT="0" distB="0" distL="114300" distR="114300">
                  <wp:extent cx="4762500" cy="2819400"/>
                  <wp:effectExtent l="0" t="0" r="7620" b="0"/>
                  <wp:docPr id="5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281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hint="eastAsia" w:ascii="宋体" w:hAnsi="宋体" w:eastAsia="宋体" w:cs="宋体"/>
                <w:color w:val="000079"/>
                <w:sz w:val="18"/>
                <w:szCs w:val="18"/>
              </w:rPr>
              <w:t>  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color w:val="000079"/>
                <w:kern w:val="0"/>
                <w:sz w:val="19"/>
                <w:szCs w:val="19"/>
                <w:lang w:val="en-US" w:eastAsia="zh-CN" w:bidi="ar"/>
              </w:rPr>
              <w:t>5.  </w:t>
            </w: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19"/>
                <w:szCs w:val="19"/>
                <w:lang w:val="en-US" w:eastAsia="zh-CN" w:bidi="ar"/>
              </w:rPr>
              <w:t>点击“其他缴费”，进入缴费页面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360" w:firstLineChars="150"/>
              <w:jc w:val="left"/>
            </w:pPr>
            <w:r>
              <w:rPr>
                <w:rFonts w:hint="eastAsia" w:ascii="宋体" w:hAnsi="宋体" w:eastAsia="宋体" w:cs="宋体"/>
                <w:color w:val="000079"/>
                <w:kern w:val="0"/>
                <w:sz w:val="24"/>
                <w:szCs w:val="24"/>
                <w:lang w:val="en-US" w:eastAsia="zh-CN" w:bidi="ar"/>
              </w:rPr>
              <w:t xml:space="preserve">      </w:t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4762500" cy="2886075"/>
                  <wp:effectExtent l="0" t="0" r="7620" b="9525"/>
                  <wp:docPr id="4" name="图片 5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5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288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24"/>
                <w:szCs w:val="24"/>
                <w:lang w:val="en-US" w:eastAsia="zh-CN" w:bidi="ar"/>
              </w:rPr>
              <w:t>  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hint="eastAsia" w:ascii="宋体" w:hAnsi="宋体" w:eastAsia="宋体" w:cs="宋体"/>
                <w:color w:val="000079"/>
                <w:sz w:val="18"/>
                <w:szCs w:val="18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240" w:firstLineChars="100"/>
              <w:jc w:val="left"/>
            </w:pPr>
            <w:r>
              <w:rPr>
                <w:rFonts w:hint="default" w:ascii="Times New Roman" w:hAnsi="Times New Roman" w:eastAsia="宋体" w:cs="Times New Roman"/>
                <w:color w:val="000079"/>
                <w:kern w:val="0"/>
                <w:sz w:val="24"/>
                <w:szCs w:val="24"/>
                <w:lang w:val="en-US" w:eastAsia="zh-CN" w:bidi="ar"/>
              </w:rPr>
              <w:t xml:space="preserve">6. </w:t>
            </w: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24"/>
                <w:szCs w:val="24"/>
                <w:lang w:val="en-US" w:eastAsia="zh-CN" w:bidi="ar"/>
              </w:rPr>
              <w:t>然后选择“下一步”进入确认页面，确认后进入正式缴费页面，可以通过“微信”或“支付宝”进行支付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hint="eastAsia" w:ascii="宋体" w:hAnsi="宋体" w:eastAsia="宋体" w:cs="宋体"/>
                <w:color w:val="000079"/>
                <w:sz w:val="18"/>
                <w:szCs w:val="18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240" w:firstLineChars="100"/>
              <w:jc w:val="left"/>
            </w:pPr>
            <w:r>
              <w:rPr>
                <w:rFonts w:hint="eastAsia" w:ascii="Times New Roman" w:hAnsi="Times New Roman" w:eastAsia="宋体" w:cs="宋体"/>
                <w:color w:val="000079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4762500" cy="2133600"/>
                  <wp:effectExtent l="0" t="0" r="7620" b="0"/>
                  <wp:docPr id="6" name="图片 6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378" w:firstLineChars="196"/>
              <w:jc w:val="left"/>
            </w:pPr>
            <w:r>
              <w:rPr>
                <w:rStyle w:val="5"/>
                <w:rFonts w:hint="eastAsia" w:ascii="Times New Roman" w:hAnsi="Times New Roman" w:eastAsia="宋体" w:cs="宋体"/>
                <w:bCs w:val="0"/>
                <w:color w:val="000079"/>
                <w:kern w:val="0"/>
                <w:sz w:val="19"/>
                <w:szCs w:val="19"/>
                <w:lang w:val="en-US" w:eastAsia="zh-CN" w:bidi="ar"/>
              </w:rPr>
              <w:t>缴费注意事项：</w:t>
            </w:r>
            <w:r>
              <w:rPr>
                <w:rFonts w:hint="eastAsia" w:ascii="宋体" w:hAnsi="宋体" w:eastAsia="宋体" w:cs="宋体"/>
                <w:vanish/>
                <w:color w:val="000079"/>
                <w:kern w:val="0"/>
                <w:sz w:val="19"/>
                <w:szCs w:val="19"/>
                <w:shd w:val="clear" w:fill="FFFFFF"/>
                <w:lang w:val="en-US" w:eastAsia="zh-CN" w:bidi="ar"/>
              </w:rPr>
              <w:t>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hint="eastAsia" w:ascii="宋体" w:hAnsi="宋体" w:eastAsia="宋体" w:cs="宋体"/>
                <w:color w:val="000079"/>
                <w:sz w:val="18"/>
                <w:szCs w:val="18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color w:val="000079"/>
                <w:kern w:val="0"/>
                <w:sz w:val="19"/>
                <w:szCs w:val="19"/>
                <w:shd w:val="clear" w:fill="FFFFFF"/>
                <w:lang w:val="en-US" w:eastAsia="zh-CN" w:bidi="ar"/>
              </w:rPr>
              <w:t xml:space="preserve">      1. </w:t>
            </w:r>
            <w:r>
              <w:rPr>
                <w:rFonts w:hint="eastAsia" w:ascii="宋体" w:hAnsi="宋体" w:eastAsia="宋体" w:cs="宋体"/>
                <w:color w:val="000079"/>
                <w:kern w:val="0"/>
                <w:sz w:val="19"/>
                <w:szCs w:val="19"/>
                <w:shd w:val="clear" w:fill="FFFFFF"/>
                <w:lang w:val="en-US" w:eastAsia="zh-CN" w:bidi="ar"/>
              </w:rPr>
              <w:t>若缴费过程中出现已交费成功但系统未显示，或系统反馈延迟等情况，切记“不要重复缴费”，请及时与财务处联系，查询自己的实际情况。考生缴费成功后请保存成功界面的截图，以备复试资格审查时用。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216" w:lineRule="atLeast"/>
              <w:ind w:left="0" w:right="0" w:firstLine="384"/>
              <w:jc w:val="left"/>
            </w:pPr>
            <w:r>
              <w:rPr>
                <w:rFonts w:hint="eastAsia" w:ascii="宋体" w:hAnsi="宋体" w:eastAsia="宋体" w:cs="宋体"/>
                <w:color w:val="000079"/>
                <w:kern w:val="0"/>
                <w:sz w:val="19"/>
                <w:szCs w:val="19"/>
                <w:shd w:val="clear" w:fill="FFFFFF"/>
                <w:lang w:val="en-US" w:eastAsia="zh-CN" w:bidi="ar"/>
              </w:rPr>
              <w:t xml:space="preserve">2. 本校学生无须注册，用学号、身份证后6位登陆后，点击“报名信息”，报名“2021年研究生复试费”项目，报名成功后再点击“其他缴费”，进入缴费页面即可。 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216" w:lineRule="atLeast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BORDER-COLLAPSE : collaps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E6D5B"/>
    <w:rsid w:val="3A8E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666666"/>
      <w:sz w:val="14"/>
      <w:szCs w:val="14"/>
      <w:u w:val="none"/>
    </w:rPr>
  </w:style>
  <w:style w:type="character" w:styleId="7">
    <w:name w:val="Hyperlink"/>
    <w:basedOn w:val="4"/>
    <w:uiPriority w:val="0"/>
    <w:rPr>
      <w:color w:val="666666"/>
      <w:sz w:val="14"/>
      <w:szCs w:val="14"/>
      <w:u w:val="none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2021-03-22T05:57:00Z</dcterms:created>
  <dc:creator>ぺ灬cc果冻ル</dc:creator>
  <cp:lastModifiedBy>ぺ灬cc果冻ル</cp:lastModifiedBy>
  <dcterms:modified xsi:type="dcterms:W3CDTF">2021-03-22T05:58:19Z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