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6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333333"/>
          <w:spacing w:val="6"/>
          <w:sz w:val="21"/>
          <w:szCs w:val="21"/>
          <w:shd w:val="clear" w:fill="FFFFFF"/>
        </w:rPr>
        <w:t>潍坊市中医院2021年高层次人才招聘计划</w:t>
      </w:r>
    </w:p>
    <w:tbl>
      <w:tblPr>
        <w:tblW w:w="11338" w:type="dxa"/>
        <w:tblInd w:w="0" w:type="dxa"/>
        <w:tblBorders>
          <w:top w:val="single" w:color="CCCCCC" w:sz="4" w:space="0"/>
          <w:left w:val="single" w:color="CCCCCC" w:sz="4" w:space="0"/>
          <w:bottom w:val="single" w:color="CCCCCC" w:sz="4" w:space="0"/>
          <w:right w:val="single" w:color="CCCCCC" w:sz="4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0"/>
        <w:gridCol w:w="1604"/>
        <w:gridCol w:w="704"/>
        <w:gridCol w:w="6783"/>
        <w:gridCol w:w="631"/>
        <w:gridCol w:w="631"/>
        <w:gridCol w:w="485"/>
      </w:tblGrid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需求岗位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岗位等级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学位要求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脑病科医师A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中医内科学（脑血管病、神经介入方向）、神经病学、中西医结合临床（神经病学方向）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脑病科医师B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中医内科学（脑血管病介入方向）、内科学（神经内科介入方向）、中西医结合临床（神经内科介入方向）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脑病康复科医师A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康复医学与理疗学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脑病康复科医师B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康复医学与理疗学、中医内科学（脑血管病方向）、内科学（神经内科方向）、中西医结合临床（神经内科方向）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睡眠医学科医师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中医内科学（脑血管病方向）、内科学（神经内科方向）、中西医结合临床（神经内科方向）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电生理医师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内科学（神经内科电生理方向）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肿瘤科医师A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中医内科学（肿瘤学方向）、中西医结合临床（肿瘤学方向）、肿瘤学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肿瘤科医师B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中医内科学（肿瘤学方向）、中西医结合临床（肿瘤学方向）、肿瘤学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放疗科医师A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中医内科学（肿瘤学方向）、中西医结合临床（肿瘤学方向）、肿瘤学（肿瘤学、放疗方向）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放疗科物理师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物理学、粒子物理与原子核物理、生物医学工程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心血管病医师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中医内科学（心血管病方向）、内科学（心血管病病方向）、中西医结合临床（心血管病病方向）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消化内科医师A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中医内科学（脾胃病方向）、内科学（消化系病方向）、中西医结合临床（消化系病方向）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消化内科医师B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中医内科学（脾胃病方向）、内科学（消化系病方向）、中西医结合临床（消化系病方向）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风湿免疫科医师A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中医内科学（风湿免疫方向）、内科学（风湿免疫方向）、中西医结合临床（风湿免疫方向）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内分泌科医师A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中医内科学（内分泌与代谢病方向）、内科学（内分泌与代谢病方向）、中西医结合临床（内分泌与代谢病方向）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呼吸内科医师A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中医内科学（呼吸系病方向）、内科学（呼吸系病方向）、中西医结合临床（呼吸系病方向）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呼吸内科医师B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中医内科学（呼吸系病方向）、内科学（呼吸系病方向）、中西医结合临床（呼吸系病方向）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肾内科医师A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中医内科学（肾病学方向）、内科学（肾病学方向）、中西医结合临床（肾病学方向）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肾内科医师B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中医内科学（肾病学、透析方向）、内科学（肾病学、透析方向）、中西医结合临床（肾病学、透析方向）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儿科医师A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中医内科学（儿科学、新生儿科学方向、内科学（儿科学、新生儿科学方向、中西医结合临床（儿科学、新生儿科学方向）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重症科医师A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中医内科学（重症医学、心血管病学、呼吸系病方向）、内科学（重症医学、心血管病学、呼吸系病方向）、中西医结合临床（重症医学、心血管病学、呼吸系病方向）、急诊医学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重症科医师B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中医内科学（重症医学、心血管病学、呼吸系病方向）、内科学（重症医学、心血管病学、呼吸系病方向）、中西医结合临床（重症医学、心血管病学、呼吸系病方向）、急诊医学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急诊科医师A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中医内科学（心血管病方向）、内科学（心血管病方向）、中西医结合临床（心血管病方向）、急诊医学、重症医学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急诊科医师B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中医内科学（心血管病方向）、内科学（心血管病方向）、中西医结合临床（心血管病方向）、急诊医学、重症医学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外科医师A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中医外科学(普外、血管外科方向)、外科学(普外、胸心外科、泌尿外科)、中西医结合临床(普外方向)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急诊外科医师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中医外科学(普外方向)、外科学(普外方向)、中西医结合临床(普外方向)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两腺外科医师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中医外科学(两腺外科方向)、外科学(两腺外科方向)、中西医结合临床(两腺外科方向)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胸心外科医师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中医外科学（胸心外科方向）、外科学（胸心外科方向）、中西医结合临床（胸心外科方向）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妇科医师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中医妇科学、妇产科学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产科医师A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中医妇科学、妇产科学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神经外科医师A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外科学（神经外科方向）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神经外科医师B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外科学（神经外科方向）、中西医结合（神经外科方向）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肛肠外科医师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中医外科学（肛肠外科方向、胃肠外科方向）、中西医结合临床（肛肠外科方向、胃肠外科方向）、外科学（肛肠外科方向、胃肠外科方向）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皮肤科医师A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中医外科学（皮肤外科方向）、皮肤病与性病学（皮肤外科方向）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眼科医师A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中医五官科学（眼科方向）、眼科学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眼科医师B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中医五官科学（眼科方向）、眼科学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耳鼻喉科医师A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中医五官科学（耳鼻咽喉方向）、耳鼻咽喉科学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耳鼻喉科医师B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中医五官科学（耳鼻咽喉方向）、耳鼻咽喉科学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口腔医师A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介入医师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外科学（血管外科、介入方向）、神经内科（介入方向）、急诊医学（介入方向）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麻醉科医师A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麻醉科医师B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骨伤科医师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中医骨伤科学、外科学（骨科方向）、中西医结合临床（骨科方向）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脊柱外科医师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中医骨伤科学（脊柱外科方向）、外科学（脊柱外科方向）、中西医结合临床（骨科学脊柱外科方向）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关节骨科医师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中医骨伤科学（关节骨科方向）、外科学（关节骨科、方向）、中西医结合临床（骨科学关节骨科方向）、运动医学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创伤骨科医师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中医骨伤科学（创伤骨科方向）、外科学（创伤骨科方向）、中西医结合临床（骨科学创伤方向）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疼痛科医师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麻醉学、外科学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影像医师A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影像医学与核医学（CT\MRI方向）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影像医师B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影像医学与核医学（CT\MRI\PETCT方向）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超声科医师A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影像医学与核医学（超声医学方向）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超声科医师B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影像医学与核医学（超声医学方向）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检验师A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检验师B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临床检验诊断学、内科学（血液病）、肿瘤学、遗传学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病理科医师A1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病理科医师A2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病原生物学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功检医师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内科学（心血管病、心电图方向）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精神卫生医师A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精神病与精神卫生学、应用心理学（医学方向）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精神卫生医师B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精神病与精神卫生学、应用心理学（医学方向）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临床药师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临床药学、中药学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营养科医师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公共卫生与预防医学（医院营养与食品卫生学）、中医内科学（内分泌与代谢病方向）、内科学（内分泌与代谢病方向）、中西医结合临床（内分泌与代谢病方向）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感染性疾病科医师（发热病房医师）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传染病学、内科学（肝病方向）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初级及以上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待定</w:t>
            </w:r>
          </w:p>
        </w:tc>
      </w:tr>
    </w:tbl>
    <w:p>
      <w:r>
        <w:rPr>
          <w:rFonts w:ascii="微软雅黑" w:hAnsi="微软雅黑" w:eastAsia="微软雅黑" w:cs="微软雅黑"/>
          <w:i w:val="0"/>
          <w:caps w:val="0"/>
          <w:color w:val="333333"/>
          <w:spacing w:val="6"/>
          <w:sz w:val="21"/>
          <w:szCs w:val="21"/>
          <w:shd w:val="clear" w:fill="FFFFFF"/>
        </w:rPr>
        <w:t>有意者，请密切关注潍坊市中医院官方网站、潍坊市中医院微信订阅号，正式招聘公告将随后发布，具体岗位及岗位要求以正式招聘公告为准。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AA60FA"/>
    <w:rsid w:val="5CAA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2021-03-20T03:26:00Z</dcterms:created>
  <dc:creator>ぺ灬cc果冻ル</dc:creator>
  <cp:lastModifiedBy>ぺ灬cc果冻ル</cp:lastModifiedBy>
  <dcterms:modified xsi:type="dcterms:W3CDTF">2021-03-20T03:27:20Z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