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5F0" w:rsidRDefault="00D415F0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D415F0" w:rsidRDefault="00505BFF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嘉兴市南湖区交通运输局</w:t>
      </w:r>
    </w:p>
    <w:p w:rsidR="00D415F0" w:rsidRDefault="00505BFF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公开招聘事业单位编外用工公告</w:t>
      </w:r>
    </w:p>
    <w:p w:rsidR="00D415F0" w:rsidRDefault="00D415F0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D415F0" w:rsidRDefault="00505BFF">
      <w:pPr>
        <w:widowControl/>
        <w:spacing w:line="560" w:lineRule="exact"/>
        <w:ind w:firstLineChars="200" w:firstLine="640"/>
        <w:rPr>
          <w:rFonts w:ascii="仿宋_GB2312" w:eastAsia="仿宋_GB2312" w:hAnsi="仿宋_GB2312" w:cs="Tahoma"/>
          <w:kern w:val="0"/>
          <w:sz w:val="32"/>
          <w:szCs w:val="32"/>
        </w:rPr>
      </w:pPr>
      <w:r>
        <w:rPr>
          <w:rFonts w:ascii="仿宋_GB2312" w:eastAsia="仿宋_GB2312" w:hAnsi="仿宋_GB2312" w:cs="Tahoma" w:hint="eastAsia"/>
          <w:kern w:val="0"/>
          <w:sz w:val="32"/>
          <w:szCs w:val="32"/>
        </w:rPr>
        <w:t>因工作需要，经研究，嘉兴市南湖区交通运输局决定面向社会公开招聘事业单位编外用工，现将有关事项公告如下：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黑体" w:eastAsia="黑体" w:hAnsi="黑体" w:cs="Tahoma"/>
          <w:kern w:val="0"/>
          <w:sz w:val="32"/>
          <w:szCs w:val="32"/>
        </w:rPr>
      </w:pPr>
      <w:r>
        <w:rPr>
          <w:rFonts w:ascii="黑体" w:eastAsia="黑体" w:hAnsi="黑体" w:cs="Tahoma" w:hint="eastAsia"/>
          <w:kern w:val="0"/>
          <w:sz w:val="32"/>
          <w:szCs w:val="32"/>
        </w:rPr>
        <w:t>一、招聘岗位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仿宋_GB2312" w:eastAsia="仿宋_GB2312" w:hAnsi="Tahoma" w:cs="Tahoma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_GB2312" w:cs="Tahoma" w:hint="eastAsia"/>
          <w:color w:val="000000" w:themeColor="text1"/>
          <w:kern w:val="0"/>
          <w:sz w:val="32"/>
          <w:szCs w:val="32"/>
        </w:rPr>
        <w:t>招聘事业单位编外用工</w:t>
      </w:r>
      <w:r>
        <w:rPr>
          <w:rFonts w:ascii="仿宋_GB2312" w:eastAsia="仿宋_GB2312" w:hAnsi="Tahoma" w:cs="Tahoma" w:hint="eastAsia"/>
          <w:color w:val="000000" w:themeColor="text1"/>
          <w:kern w:val="0"/>
          <w:sz w:val="32"/>
          <w:szCs w:val="32"/>
        </w:rPr>
        <w:t>4名，主要从事办公室综合管理、交通工程建设管理、质量安全监督等工作。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黑体" w:eastAsia="黑体" w:hAnsi="黑体" w:cs="Tahoma"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Tahoma" w:hint="eastAsia"/>
          <w:color w:val="000000" w:themeColor="text1"/>
          <w:kern w:val="0"/>
          <w:sz w:val="32"/>
          <w:szCs w:val="32"/>
        </w:rPr>
        <w:t>二、招聘对象要求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仿宋_GB2312" w:eastAsia="仿宋_GB2312" w:hAnsi="Tahoma" w:cs="Tahoma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Tahoma" w:cs="Tahoma" w:hint="eastAsia"/>
          <w:color w:val="000000" w:themeColor="text1"/>
          <w:kern w:val="0"/>
          <w:sz w:val="32"/>
          <w:szCs w:val="32"/>
        </w:rPr>
        <w:t>（一）思想政治素质好，作风正派，遵纪守法；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仿宋_GB2312" w:eastAsia="仿宋_GB2312" w:hAnsi="Tahoma" w:cs="Tahoma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Tahoma" w:cs="Tahoma" w:hint="eastAsia"/>
          <w:color w:val="000000" w:themeColor="text1"/>
          <w:kern w:val="0"/>
          <w:sz w:val="32"/>
          <w:szCs w:val="32"/>
        </w:rPr>
        <w:t>（二）工作勤奋，事业心、责任心强，具有一定的组织协调和文字语言表达能力；</w:t>
      </w:r>
    </w:p>
    <w:p w:rsidR="00D415F0" w:rsidRDefault="00505BFF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Tahoma" w:cs="Tahoma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Tahoma" w:cs="Tahoma" w:hint="eastAsia"/>
          <w:color w:val="000000" w:themeColor="text1"/>
          <w:kern w:val="0"/>
          <w:sz w:val="32"/>
          <w:szCs w:val="32"/>
        </w:rPr>
        <w:t>（三）具有大专及以上学历，交通工程、文秘相关专业优先；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仿宋_GB2312" w:eastAsia="仿宋_GB2312" w:hAnsi="Tahoma" w:cs="Tahoma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Tahoma" w:cs="Tahoma" w:hint="eastAsia"/>
          <w:color w:val="000000" w:themeColor="text1"/>
          <w:kern w:val="0"/>
          <w:sz w:val="32"/>
          <w:szCs w:val="32"/>
        </w:rPr>
        <w:t>（四）年龄在35周岁及以下(1986年3</w:t>
      </w:r>
      <w:r>
        <w:rPr>
          <w:rFonts w:ascii="仿宋_GB2312" w:eastAsia="仿宋_GB2312" w:hAnsi="仿宋_GB2312" w:cs="Tahoma" w:hint="eastAsia"/>
          <w:color w:val="000000" w:themeColor="text1"/>
          <w:kern w:val="0"/>
          <w:sz w:val="32"/>
          <w:szCs w:val="32"/>
        </w:rPr>
        <w:t>月</w:t>
      </w:r>
      <w:r>
        <w:rPr>
          <w:rFonts w:ascii="仿宋_GB2312" w:eastAsia="仿宋_GB2312" w:hAnsi="Tahoma" w:cs="Tahoma" w:hint="eastAsia"/>
          <w:color w:val="000000" w:themeColor="text1"/>
          <w:kern w:val="0"/>
          <w:sz w:val="32"/>
          <w:szCs w:val="32"/>
        </w:rPr>
        <w:t>17</w:t>
      </w:r>
      <w:r>
        <w:rPr>
          <w:rFonts w:ascii="仿宋_GB2312" w:eastAsia="仿宋_GB2312" w:hAnsi="仿宋_GB2312" w:cs="Tahoma" w:hint="eastAsia"/>
          <w:color w:val="000000" w:themeColor="text1"/>
          <w:kern w:val="0"/>
          <w:sz w:val="32"/>
          <w:szCs w:val="32"/>
        </w:rPr>
        <w:t>日之后出生</w:t>
      </w:r>
      <w:r>
        <w:rPr>
          <w:rFonts w:ascii="仿宋_GB2312" w:eastAsia="仿宋_GB2312" w:hAnsi="Tahoma" w:cs="Tahoma" w:hint="eastAsia"/>
          <w:color w:val="000000" w:themeColor="text1"/>
          <w:kern w:val="0"/>
          <w:sz w:val="32"/>
          <w:szCs w:val="32"/>
        </w:rPr>
        <w:t>)；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仿宋_GB2312" w:eastAsia="仿宋_GB2312" w:hAnsi="Tahoma" w:cs="Tahoma"/>
          <w:kern w:val="0"/>
          <w:sz w:val="32"/>
          <w:szCs w:val="32"/>
        </w:rPr>
      </w:pPr>
      <w:r>
        <w:rPr>
          <w:rFonts w:ascii="仿宋_GB2312" w:eastAsia="仿宋_GB2312" w:hAnsi="Tahoma" w:cs="Tahoma" w:hint="eastAsia"/>
          <w:kern w:val="0"/>
          <w:sz w:val="32"/>
          <w:szCs w:val="32"/>
        </w:rPr>
        <w:t>（五）身体健康，无违纪违法记录；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仿宋_GB2312" w:eastAsia="仿宋_GB2312" w:hAnsi="Tahoma" w:cs="Tahoma"/>
          <w:kern w:val="0"/>
          <w:sz w:val="32"/>
          <w:szCs w:val="32"/>
        </w:rPr>
      </w:pPr>
      <w:r>
        <w:rPr>
          <w:rFonts w:ascii="仿宋_GB2312" w:eastAsia="仿宋_GB2312" w:hAnsi="Tahoma" w:cs="Tahoma" w:hint="eastAsia"/>
          <w:kern w:val="0"/>
          <w:sz w:val="32"/>
          <w:szCs w:val="32"/>
        </w:rPr>
        <w:t>（六）户籍地在嘉兴市行政区域范围内。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黑体" w:eastAsia="黑体" w:hAnsi="黑体" w:cs="Tahoma"/>
          <w:kern w:val="0"/>
          <w:sz w:val="32"/>
          <w:szCs w:val="32"/>
        </w:rPr>
      </w:pPr>
      <w:r>
        <w:rPr>
          <w:rFonts w:ascii="黑体" w:eastAsia="黑体" w:hAnsi="黑体" w:cs="Tahoma" w:hint="eastAsia"/>
          <w:kern w:val="0"/>
          <w:sz w:val="32"/>
          <w:szCs w:val="32"/>
        </w:rPr>
        <w:t>三、报名办法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仿宋_GB2312" w:eastAsia="仿宋_GB2312" w:hAnsi="仿宋_GB2312" w:cs="Tahoma"/>
          <w:color w:val="FF0000"/>
          <w:kern w:val="0"/>
          <w:sz w:val="32"/>
          <w:szCs w:val="32"/>
        </w:rPr>
      </w:pPr>
      <w:r>
        <w:rPr>
          <w:rFonts w:ascii="仿宋_GB2312" w:eastAsia="仿宋_GB2312" w:hAnsi="仿宋_GB2312" w:cs="宋体" w:hint="eastAsia"/>
          <w:color w:val="000000"/>
          <w:kern w:val="0"/>
          <w:sz w:val="32"/>
          <w:szCs w:val="32"/>
        </w:rPr>
        <w:t>采取网络报名形式，凡符合报名条件者均可报名。应聘人员须如实填写《嘉兴市</w:t>
      </w:r>
      <w:r>
        <w:rPr>
          <w:rFonts w:ascii="仿宋_GB2312" w:eastAsia="仿宋_GB2312" w:hAnsi="仿宋_GB2312" w:cs="Tahoma" w:hint="eastAsia"/>
          <w:kern w:val="0"/>
          <w:sz w:val="32"/>
          <w:szCs w:val="32"/>
        </w:rPr>
        <w:t>南湖区交通运输局</w:t>
      </w:r>
      <w:r>
        <w:rPr>
          <w:rFonts w:ascii="仿宋_GB2312" w:eastAsia="仿宋_GB2312" w:hAnsi="仿宋_GB2312" w:cs="宋体" w:hint="eastAsia"/>
          <w:color w:val="000000"/>
          <w:kern w:val="0"/>
          <w:sz w:val="32"/>
          <w:szCs w:val="32"/>
        </w:rPr>
        <w:t>公开招聘编外用工报名表》，</w:t>
      </w:r>
      <w:r>
        <w:rPr>
          <w:rFonts w:ascii="仿宋_GB2312" w:eastAsia="仿宋_GB2312" w:hAnsi="仿宋_GB2312" w:cs="Tahoma" w:hint="eastAsia"/>
          <w:color w:val="000000" w:themeColor="text1"/>
          <w:kern w:val="0"/>
          <w:sz w:val="32"/>
          <w:szCs w:val="32"/>
        </w:rPr>
        <w:t>于2021年3月31日下午17时前发至</w:t>
      </w:r>
      <w:r w:rsidRPr="00505BFF">
        <w:rPr>
          <w:rFonts w:ascii="仿宋_GB2312" w:eastAsia="仿宋_GB2312" w:hAnsi="仿宋_GB2312" w:cs="Tahoma" w:hint="eastAsia"/>
          <w:kern w:val="0"/>
          <w:sz w:val="32"/>
          <w:szCs w:val="32"/>
        </w:rPr>
        <w:t>jhfz188@sina.com 邮箱，电话：82227111。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黑体" w:eastAsia="黑体" w:hAnsi="黑体" w:cs="Tahoma"/>
          <w:kern w:val="0"/>
          <w:sz w:val="32"/>
          <w:szCs w:val="32"/>
        </w:rPr>
      </w:pPr>
      <w:r>
        <w:rPr>
          <w:rFonts w:ascii="黑体" w:eastAsia="黑体" w:hAnsi="黑体" w:cs="Tahoma" w:hint="eastAsia"/>
          <w:kern w:val="0"/>
          <w:sz w:val="32"/>
          <w:szCs w:val="32"/>
        </w:rPr>
        <w:lastRenderedPageBreak/>
        <w:t>四、招聘程序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黑体" w:eastAsia="黑体" w:hAnsi="黑体" w:cs="Tahoma"/>
          <w:kern w:val="0"/>
          <w:sz w:val="32"/>
          <w:szCs w:val="32"/>
        </w:rPr>
      </w:pPr>
      <w:r>
        <w:rPr>
          <w:rFonts w:ascii="仿宋_GB2312" w:eastAsia="仿宋_GB2312" w:hAnsi="仿宋_GB2312" w:cs="宋体" w:hint="eastAsia"/>
          <w:color w:val="000000"/>
          <w:kern w:val="0"/>
          <w:sz w:val="32"/>
          <w:szCs w:val="32"/>
        </w:rPr>
        <w:t>本次招聘坚持公开、平等、竞争、择优的原则，按照报名、资格复审、考试、体检、</w:t>
      </w:r>
      <w:r>
        <w:rPr>
          <w:rFonts w:ascii="仿宋_GB2312" w:eastAsia="仿宋_GB2312" w:hAnsi="仿宋_GB2312" w:cs="Tahoma" w:hint="eastAsia"/>
          <w:kern w:val="0"/>
          <w:sz w:val="32"/>
          <w:szCs w:val="32"/>
        </w:rPr>
        <w:t>考察和</w:t>
      </w:r>
      <w:r>
        <w:rPr>
          <w:rFonts w:ascii="仿宋_GB2312" w:eastAsia="仿宋_GB2312" w:hAnsi="仿宋_GB2312" w:cs="宋体" w:hint="eastAsia"/>
          <w:color w:val="000000"/>
          <w:kern w:val="0"/>
          <w:sz w:val="32"/>
          <w:szCs w:val="32"/>
        </w:rPr>
        <w:t>聘用的程序进行。最终考试形式视报名人数多少决定是否开展笔试。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楷体_GB2312" w:eastAsia="楷体_GB2312" w:hAnsi="ˎ̥" w:cs="宋体" w:hint="eastAsia"/>
          <w:bCs/>
          <w:color w:val="000000"/>
          <w:kern w:val="0"/>
          <w:sz w:val="32"/>
          <w:szCs w:val="32"/>
        </w:rPr>
      </w:pPr>
      <w:r>
        <w:rPr>
          <w:rFonts w:ascii="楷体_GB2312" w:eastAsia="楷体_GB2312" w:hAnsi="ˎ̥" w:cs="宋体" w:hint="eastAsia"/>
          <w:bCs/>
          <w:color w:val="000000"/>
          <w:kern w:val="0"/>
          <w:sz w:val="32"/>
          <w:szCs w:val="32"/>
        </w:rPr>
        <w:t>（一）资格复审。</w:t>
      </w:r>
      <w:r>
        <w:rPr>
          <w:rFonts w:ascii="仿宋_GB2312" w:eastAsia="仿宋_GB2312" w:hAnsi="仿宋_GB2312" w:cs="宋体" w:hint="eastAsia"/>
          <w:color w:val="000000"/>
          <w:kern w:val="0"/>
          <w:sz w:val="32"/>
          <w:szCs w:val="32"/>
        </w:rPr>
        <w:t>考试前进行资格复审，资格复审须携带</w:t>
      </w:r>
      <w:r>
        <w:rPr>
          <w:rFonts w:ascii="仿宋_GB2312" w:eastAsia="仿宋_GB2312" w:hAnsi="仿宋_GB2312" w:cs="Tahoma" w:hint="eastAsia"/>
          <w:kern w:val="0"/>
          <w:sz w:val="32"/>
          <w:szCs w:val="32"/>
        </w:rPr>
        <w:t>户口簿、身份证、学历证明原件及复印件、近期本人二寸证件照</w:t>
      </w:r>
      <w:r>
        <w:rPr>
          <w:rFonts w:ascii="仿宋_GB2312" w:eastAsia="仿宋_GB2312" w:hAnsi="Tahoma" w:cs="Tahoma" w:hint="eastAsia"/>
          <w:kern w:val="0"/>
          <w:sz w:val="32"/>
          <w:szCs w:val="32"/>
        </w:rPr>
        <w:t>1张以及报名表1张（报名表请自行下载）。需要上交的材料恕不退回。</w:t>
      </w:r>
    </w:p>
    <w:p w:rsidR="00D415F0" w:rsidRDefault="00505BFF">
      <w:pPr>
        <w:pStyle w:val="a7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_GB2312"/>
          <w:color w:val="000000"/>
          <w:sz w:val="32"/>
          <w:szCs w:val="32"/>
        </w:rPr>
      </w:pPr>
      <w:r>
        <w:rPr>
          <w:rFonts w:ascii="楷体_GB2312" w:eastAsia="楷体_GB2312" w:hAnsi="ˎ̥" w:hint="eastAsia"/>
          <w:bCs/>
          <w:color w:val="000000"/>
          <w:sz w:val="32"/>
          <w:szCs w:val="32"/>
        </w:rPr>
        <w:t>（二）考试。</w:t>
      </w:r>
      <w:r>
        <w:rPr>
          <w:rFonts w:ascii="仿宋_GB2312" w:eastAsia="仿宋_GB2312" w:hAnsi="仿宋_GB2312" w:hint="eastAsia"/>
          <w:color w:val="000000"/>
          <w:sz w:val="32"/>
          <w:szCs w:val="32"/>
        </w:rPr>
        <w:t>考试按照情况采取两种模式。一是报考人数不足20人（含20人）的，直接进入面试程序，面试满分100分；二是报考人数超过20人的，考试将采取笔试和面试的方式进行。</w:t>
      </w:r>
    </w:p>
    <w:p w:rsidR="00D415F0" w:rsidRDefault="00505BFF">
      <w:pPr>
        <w:pStyle w:val="a7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_GB2312"/>
          <w:color w:val="00000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sz w:val="32"/>
          <w:szCs w:val="32"/>
        </w:rPr>
        <w:t>笔试采取闭卷答题形式进行，满分100分，合格60分。面试则在笔试合格人员中按笔试成绩从高到低1∶3确定面试人员，满分100分。如面试对象放弃面试的，则按照笔试成绩从高到低依次替补。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仿宋_GB2312" w:eastAsia="仿宋_GB2312" w:hAnsi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宋体" w:hint="eastAsia"/>
          <w:color w:val="000000"/>
          <w:kern w:val="0"/>
          <w:sz w:val="32"/>
          <w:szCs w:val="32"/>
        </w:rPr>
        <w:t>考试时间、地点另行通知。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楷体_GB2312" w:eastAsia="楷体_GB2312" w:hAnsi="ˎ̥" w:cs="宋体" w:hint="eastAsia"/>
          <w:bCs/>
          <w:color w:val="000000"/>
          <w:kern w:val="0"/>
          <w:sz w:val="32"/>
          <w:szCs w:val="32"/>
        </w:rPr>
      </w:pPr>
      <w:r>
        <w:rPr>
          <w:rFonts w:ascii="楷体_GB2312" w:eastAsia="楷体_GB2312" w:hAnsi="ˎ̥" w:cs="宋体" w:hint="eastAsia"/>
          <w:bCs/>
          <w:color w:val="000000"/>
          <w:kern w:val="0"/>
          <w:sz w:val="32"/>
          <w:szCs w:val="32"/>
        </w:rPr>
        <w:t>（三）总成绩计算。</w:t>
      </w:r>
      <w:r>
        <w:rPr>
          <w:rFonts w:ascii="仿宋_GB2312" w:eastAsia="仿宋_GB2312" w:hAnsi="仿宋_GB2312" w:cs="宋体" w:hint="eastAsia"/>
          <w:color w:val="000000"/>
          <w:kern w:val="0"/>
          <w:sz w:val="32"/>
          <w:szCs w:val="32"/>
        </w:rPr>
        <w:t>总成绩按百分制计算，具体方法按照考试模式分为：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仿宋_GB2312" w:eastAsia="仿宋_GB2312" w:hAnsi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宋体" w:hint="eastAsia"/>
          <w:color w:val="000000"/>
          <w:kern w:val="0"/>
          <w:sz w:val="32"/>
          <w:szCs w:val="32"/>
        </w:rPr>
        <w:t>1、直接进入面试的，按面试成绩，由高到低进行排序，面试满分100分，合格分为60分。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仿宋_GB2312" w:eastAsia="仿宋_GB2312" w:hAnsi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宋体" w:hint="eastAsia"/>
          <w:color w:val="000000"/>
          <w:kern w:val="0"/>
          <w:sz w:val="32"/>
          <w:szCs w:val="32"/>
        </w:rPr>
        <w:t>2、先笔试后面试的，笔试成绩和面试成绩各占50%；笔试、面试成绩合成后的总成绩均保留两位小数；总成绩如出现并列的，按面试成绩由高到低进行排序。</w:t>
      </w:r>
    </w:p>
    <w:p w:rsidR="00D415F0" w:rsidRDefault="00505BFF">
      <w:pPr>
        <w:widowControl/>
        <w:shd w:val="clear" w:color="auto" w:fill="FFFFFF"/>
        <w:spacing w:line="560" w:lineRule="exact"/>
        <w:ind w:firstLineChars="200" w:firstLine="640"/>
        <w:rPr>
          <w:rFonts w:ascii="楷体_GB2312" w:eastAsia="楷体_GB2312" w:hAnsi="仿宋_GB2312" w:cs="Tahoma"/>
          <w:bCs/>
          <w:kern w:val="0"/>
          <w:sz w:val="32"/>
          <w:szCs w:val="32"/>
        </w:rPr>
      </w:pPr>
      <w:r>
        <w:rPr>
          <w:rFonts w:ascii="楷体_GB2312" w:eastAsia="楷体_GB2312" w:hAnsi="ˎ̥" w:cs="宋体" w:hint="eastAsia"/>
          <w:bCs/>
          <w:color w:val="000000"/>
          <w:kern w:val="0"/>
          <w:sz w:val="32"/>
          <w:szCs w:val="32"/>
        </w:rPr>
        <w:lastRenderedPageBreak/>
        <w:t>（四）</w:t>
      </w:r>
      <w:r>
        <w:rPr>
          <w:rFonts w:ascii="楷体_GB2312" w:eastAsia="楷体_GB2312" w:hAnsi="仿宋_GB2312" w:cs="Tahoma" w:hint="eastAsia"/>
          <w:bCs/>
          <w:kern w:val="0"/>
          <w:sz w:val="32"/>
          <w:szCs w:val="32"/>
        </w:rPr>
        <w:t>体检和考察。</w:t>
      </w:r>
      <w:r>
        <w:rPr>
          <w:rFonts w:ascii="仿宋_GB2312" w:eastAsia="仿宋_GB2312" w:hAnsi="仿宋_GB2312" w:cs="Tahoma" w:hint="eastAsia"/>
          <w:kern w:val="0"/>
          <w:sz w:val="32"/>
          <w:szCs w:val="32"/>
        </w:rPr>
        <w:t>考试合格人员根据招聘计划人数，按照测试成绩从高到低</w:t>
      </w:r>
      <w:r>
        <w:rPr>
          <w:rFonts w:ascii="仿宋_GB2312" w:eastAsia="仿宋_GB2312" w:hAnsi="Tahoma" w:cs="Tahoma" w:hint="eastAsia"/>
          <w:kern w:val="0"/>
          <w:sz w:val="32"/>
          <w:szCs w:val="32"/>
        </w:rPr>
        <w:t>1:1确定体检、考察对象，体检合格者由聘用单位进行考察。体检、考察不合格的，不予聘用，面试成绩合格者依次递补（面试不合格者不补）。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楷体_GB2312" w:eastAsia="楷体_GB2312" w:hAnsi="ˎ̥" w:cs="宋体" w:hint="eastAsia"/>
          <w:bCs/>
          <w:color w:val="000000"/>
          <w:kern w:val="0"/>
          <w:sz w:val="32"/>
          <w:szCs w:val="32"/>
        </w:rPr>
      </w:pPr>
      <w:r>
        <w:rPr>
          <w:rFonts w:ascii="楷体_GB2312" w:eastAsia="楷体_GB2312" w:hAnsi="ˎ̥" w:cs="宋体" w:hint="eastAsia"/>
          <w:bCs/>
          <w:color w:val="000000"/>
          <w:kern w:val="0"/>
          <w:sz w:val="32"/>
          <w:szCs w:val="32"/>
        </w:rPr>
        <w:t>（五）聘用。</w:t>
      </w:r>
      <w:r>
        <w:rPr>
          <w:rFonts w:ascii="仿宋_GB2312" w:eastAsia="仿宋_GB2312" w:hAnsi="仿宋_GB2312" w:cs="宋体" w:hint="eastAsia"/>
          <w:color w:val="000000"/>
          <w:kern w:val="0"/>
          <w:sz w:val="32"/>
          <w:szCs w:val="32"/>
        </w:rPr>
        <w:t>根据面试、体检、考察等考核结果，确定拟聘用人员并公示，公示通过后聘用。公示不合格的，不再递补。聘用人员须服从组织安排，在规定期限内办理报到手续，对无正当理由逾期报到者，取消聘用资格。聘用后试用期二个月，试用期内考核不合格的，予以解聘。被聘用人员实行劳务派遣，由派遣公司和受聘者签订劳动合同。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黑体" w:eastAsia="黑体" w:hAnsi="黑体" w:cs="Tahoma"/>
          <w:kern w:val="0"/>
          <w:sz w:val="32"/>
          <w:szCs w:val="32"/>
        </w:rPr>
      </w:pPr>
      <w:r>
        <w:rPr>
          <w:rFonts w:ascii="黑体" w:eastAsia="黑体" w:hAnsi="黑体" w:cs="Tahoma" w:hint="eastAsia"/>
          <w:kern w:val="0"/>
          <w:sz w:val="32"/>
          <w:szCs w:val="32"/>
        </w:rPr>
        <w:t>五、有关待遇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仿宋_GB2312" w:eastAsia="仿宋_GB2312" w:hAnsi="仿宋_GB2312" w:cs="Tahoma"/>
          <w:kern w:val="0"/>
          <w:sz w:val="32"/>
          <w:szCs w:val="32"/>
        </w:rPr>
      </w:pPr>
      <w:r>
        <w:rPr>
          <w:rFonts w:ascii="仿宋_GB2312" w:eastAsia="仿宋_GB2312" w:hAnsi="仿宋_GB2312" w:cs="Tahoma" w:hint="eastAsia"/>
          <w:kern w:val="0"/>
          <w:sz w:val="32"/>
          <w:szCs w:val="32"/>
        </w:rPr>
        <w:t>聘用人员待遇，按照《关于调整机关事业单位编外用工收入分配办法的通知》（南人社〔2018〕46号）文件执行。今后南湖区关于编外用工待遇有新规定的按新规定调整执行。</w:t>
      </w:r>
    </w:p>
    <w:p w:rsidR="00D415F0" w:rsidRDefault="00505BFF">
      <w:pPr>
        <w:widowControl/>
        <w:spacing w:line="560" w:lineRule="exact"/>
        <w:ind w:firstLineChars="200" w:firstLine="640"/>
        <w:rPr>
          <w:rFonts w:ascii="黑体" w:eastAsia="黑体" w:hAnsi="黑体" w:cs="Tahoma"/>
          <w:kern w:val="0"/>
          <w:sz w:val="32"/>
          <w:szCs w:val="32"/>
        </w:rPr>
      </w:pPr>
      <w:r>
        <w:rPr>
          <w:rFonts w:ascii="黑体" w:eastAsia="黑体" w:hAnsi="黑体" w:cs="Tahoma" w:hint="eastAsia"/>
          <w:kern w:val="0"/>
          <w:sz w:val="32"/>
          <w:szCs w:val="32"/>
        </w:rPr>
        <w:t>六、其它事项</w:t>
      </w:r>
    </w:p>
    <w:p w:rsidR="00D415F0" w:rsidRDefault="00505BFF">
      <w:pPr>
        <w:spacing w:line="560" w:lineRule="exact"/>
        <w:ind w:firstLineChars="200" w:firstLine="640"/>
        <w:rPr>
          <w:rFonts w:ascii="仿宋_GB2312" w:eastAsia="仿宋_GB2312" w:hAnsi="仿宋_GB2312"/>
          <w:color w:val="FF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 w:themeColor="text1"/>
          <w:kern w:val="0"/>
          <w:sz w:val="32"/>
          <w:szCs w:val="32"/>
        </w:rPr>
        <w:t>本次招聘信息在中国南湖网站、“南湖交通”微信公众平台公布。</w:t>
      </w:r>
      <w:r>
        <w:rPr>
          <w:rFonts w:ascii="仿宋_GB2312" w:eastAsia="仿宋_GB2312" w:hAnsi="仿宋_GB2312" w:cs="Tahoma" w:hint="eastAsia"/>
          <w:color w:val="000000" w:themeColor="text1"/>
          <w:kern w:val="0"/>
          <w:sz w:val="32"/>
          <w:szCs w:val="32"/>
        </w:rPr>
        <w:t>咨询电话：0573-</w:t>
      </w:r>
      <w:r>
        <w:rPr>
          <w:rFonts w:ascii="仿宋_GB2312" w:eastAsia="仿宋_GB2312" w:hAnsi="Tahoma" w:cs="Tahoma" w:hint="eastAsia"/>
          <w:color w:val="000000" w:themeColor="text1"/>
          <w:kern w:val="0"/>
          <w:sz w:val="32"/>
          <w:szCs w:val="32"/>
        </w:rPr>
        <w:t>89970856</w:t>
      </w:r>
      <w:r w:rsidR="0086385D">
        <w:rPr>
          <w:rFonts w:ascii="仿宋_GB2312" w:eastAsia="仿宋_GB2312" w:hAnsi="Tahoma" w:cs="Tahoma" w:hint="eastAsia"/>
          <w:color w:val="000000" w:themeColor="text1"/>
          <w:kern w:val="0"/>
          <w:sz w:val="32"/>
          <w:szCs w:val="32"/>
        </w:rPr>
        <w:t>、</w:t>
      </w:r>
      <w:r w:rsidRPr="00505BFF">
        <w:rPr>
          <w:rFonts w:ascii="仿宋_GB2312" w:eastAsia="仿宋_GB2312" w:hAnsi="Tahoma" w:cs="Tahoma" w:hint="eastAsia"/>
          <w:kern w:val="0"/>
          <w:sz w:val="32"/>
          <w:szCs w:val="32"/>
        </w:rPr>
        <w:t>82227111。</w:t>
      </w:r>
    </w:p>
    <w:p w:rsidR="00D415F0" w:rsidRDefault="00D415F0">
      <w:pPr>
        <w:widowControl/>
        <w:spacing w:line="560" w:lineRule="exact"/>
        <w:ind w:firstLineChars="200" w:firstLine="640"/>
        <w:rPr>
          <w:rFonts w:ascii="仿宋_GB2312" w:eastAsia="仿宋_GB2312" w:hAnsi="Tahoma" w:cs="Tahoma"/>
          <w:kern w:val="0"/>
          <w:sz w:val="32"/>
          <w:szCs w:val="32"/>
        </w:rPr>
      </w:pPr>
    </w:p>
    <w:p w:rsidR="00D415F0" w:rsidRDefault="00505BFF" w:rsidP="00505BFF">
      <w:pPr>
        <w:widowControl/>
        <w:spacing w:line="560" w:lineRule="exact"/>
        <w:ind w:firstLineChars="200" w:firstLine="625"/>
        <w:rPr>
          <w:rFonts w:ascii="仿宋_GB2312" w:eastAsia="仿宋_GB2312" w:hAnsi="仿宋_GB2312" w:cs="宋体"/>
          <w:color w:val="000000"/>
          <w:w w:val="98"/>
          <w:kern w:val="0"/>
          <w:sz w:val="32"/>
          <w:szCs w:val="32"/>
        </w:rPr>
      </w:pPr>
      <w:r>
        <w:rPr>
          <w:rFonts w:ascii="仿宋_GB2312" w:eastAsia="仿宋_GB2312" w:hAnsi="仿宋_GB2312" w:cs="Tahoma" w:hint="eastAsia"/>
          <w:w w:val="98"/>
          <w:kern w:val="0"/>
          <w:sz w:val="32"/>
          <w:szCs w:val="32"/>
        </w:rPr>
        <w:t>附件：</w:t>
      </w:r>
      <w:r>
        <w:rPr>
          <w:rFonts w:ascii="仿宋_GB2312" w:eastAsia="仿宋_GB2312" w:hAnsi="仿宋_GB2312" w:cs="宋体" w:hint="eastAsia"/>
          <w:color w:val="000000"/>
          <w:w w:val="98"/>
          <w:kern w:val="0"/>
          <w:sz w:val="32"/>
          <w:szCs w:val="32"/>
        </w:rPr>
        <w:t>嘉兴市</w:t>
      </w:r>
      <w:r>
        <w:rPr>
          <w:rFonts w:ascii="仿宋_GB2312" w:eastAsia="仿宋_GB2312" w:hAnsi="仿宋_GB2312" w:cs="Tahoma" w:hint="eastAsia"/>
          <w:w w:val="98"/>
          <w:kern w:val="0"/>
          <w:sz w:val="32"/>
          <w:szCs w:val="32"/>
        </w:rPr>
        <w:t>南湖区交通运输局</w:t>
      </w:r>
      <w:r>
        <w:rPr>
          <w:rFonts w:ascii="仿宋_GB2312" w:eastAsia="仿宋_GB2312" w:hAnsi="仿宋_GB2312" w:cs="宋体" w:hint="eastAsia"/>
          <w:color w:val="000000"/>
          <w:w w:val="98"/>
          <w:kern w:val="0"/>
          <w:sz w:val="32"/>
          <w:szCs w:val="32"/>
        </w:rPr>
        <w:t>公开招聘编外用工报名表</w:t>
      </w:r>
    </w:p>
    <w:p w:rsidR="00D415F0" w:rsidRDefault="00D415F0" w:rsidP="00505BFF">
      <w:pPr>
        <w:widowControl/>
        <w:spacing w:line="560" w:lineRule="exact"/>
        <w:ind w:firstLineChars="200" w:firstLine="625"/>
        <w:rPr>
          <w:rFonts w:ascii="仿宋_GB2312" w:eastAsia="仿宋_GB2312" w:hAnsi="仿宋_GB2312" w:cs="宋体"/>
          <w:color w:val="000000"/>
          <w:w w:val="98"/>
          <w:kern w:val="0"/>
          <w:sz w:val="32"/>
          <w:szCs w:val="32"/>
        </w:rPr>
      </w:pPr>
    </w:p>
    <w:p w:rsidR="00D415F0" w:rsidRDefault="00505BFF">
      <w:pPr>
        <w:widowControl/>
        <w:spacing w:line="560" w:lineRule="exact"/>
        <w:ind w:right="640"/>
        <w:jc w:val="right"/>
        <w:rPr>
          <w:rFonts w:ascii="仿宋_GB2312" w:eastAsia="仿宋_GB2312" w:hAnsi="仿宋_GB2312" w:cs="Tahoma"/>
          <w:kern w:val="0"/>
          <w:sz w:val="32"/>
          <w:szCs w:val="32"/>
        </w:rPr>
      </w:pPr>
      <w:r>
        <w:rPr>
          <w:rFonts w:ascii="仿宋_GB2312" w:eastAsia="仿宋_GB2312" w:hAnsi="仿宋_GB2312" w:cs="Tahoma" w:hint="eastAsia"/>
          <w:kern w:val="0"/>
          <w:sz w:val="32"/>
          <w:szCs w:val="32"/>
        </w:rPr>
        <w:t>嘉兴市南湖区交通运输局</w:t>
      </w:r>
    </w:p>
    <w:p w:rsidR="00D415F0" w:rsidRDefault="00505BFF">
      <w:pPr>
        <w:widowControl/>
        <w:spacing w:line="560" w:lineRule="exact"/>
        <w:ind w:right="640"/>
        <w:jc w:val="center"/>
        <w:rPr>
          <w:rFonts w:ascii="仿宋_GB2312" w:eastAsia="仿宋_GB2312" w:hAnsi="仿宋_GB2312" w:cs="Tahoma"/>
          <w:kern w:val="0"/>
          <w:sz w:val="32"/>
          <w:szCs w:val="32"/>
        </w:rPr>
      </w:pPr>
      <w:r>
        <w:rPr>
          <w:rFonts w:ascii="仿宋_GB2312" w:eastAsia="仿宋_GB2312" w:hAnsi="仿宋_GB2312" w:cs="Tahoma" w:hint="eastAsia"/>
          <w:kern w:val="0"/>
          <w:sz w:val="32"/>
          <w:szCs w:val="32"/>
        </w:rPr>
        <w:t xml:space="preserve">                       2021年3月17日</w:t>
      </w:r>
    </w:p>
    <w:p w:rsidR="00FE05C8" w:rsidRDefault="00FE05C8">
      <w:pPr>
        <w:widowControl/>
        <w:spacing w:line="560" w:lineRule="exact"/>
        <w:rPr>
          <w:rFonts w:ascii="黑体" w:eastAsia="黑体" w:hAnsi="黑体" w:cs="Tahoma" w:hint="eastAsia"/>
          <w:bCs/>
          <w:kern w:val="0"/>
          <w:sz w:val="32"/>
          <w:szCs w:val="32"/>
        </w:rPr>
      </w:pPr>
    </w:p>
    <w:p w:rsidR="00D415F0" w:rsidRDefault="00505BFF">
      <w:pPr>
        <w:widowControl/>
        <w:spacing w:line="560" w:lineRule="exact"/>
        <w:rPr>
          <w:rFonts w:ascii="黑体" w:eastAsia="黑体" w:hAnsi="黑体" w:cs="Tahoma"/>
          <w:bCs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Tahoma" w:hint="eastAsia"/>
          <w:bCs/>
          <w:kern w:val="0"/>
          <w:sz w:val="32"/>
          <w:szCs w:val="32"/>
        </w:rPr>
        <w:lastRenderedPageBreak/>
        <w:t>附件</w:t>
      </w:r>
    </w:p>
    <w:p w:rsidR="00D415F0" w:rsidRDefault="00505BFF">
      <w:pPr>
        <w:widowControl/>
        <w:spacing w:line="560" w:lineRule="exact"/>
        <w:jc w:val="center"/>
        <w:rPr>
          <w:rFonts w:ascii="方正小标宋简体" w:eastAsia="方正小标宋简体" w:hAnsi="仿宋_GB2312"/>
          <w:sz w:val="44"/>
          <w:szCs w:val="44"/>
        </w:rPr>
      </w:pPr>
      <w:r>
        <w:rPr>
          <w:rFonts w:ascii="方正小标宋简体" w:eastAsia="方正小标宋简体" w:hAnsi="仿宋_GB2312" w:hint="eastAsia"/>
          <w:sz w:val="44"/>
          <w:szCs w:val="44"/>
        </w:rPr>
        <w:t>嘉兴市南湖区交通运输局公开招聘</w:t>
      </w:r>
    </w:p>
    <w:p w:rsidR="00D415F0" w:rsidRDefault="00505BFF">
      <w:pPr>
        <w:widowControl/>
        <w:spacing w:line="560" w:lineRule="exact"/>
        <w:jc w:val="center"/>
        <w:rPr>
          <w:rFonts w:ascii="方正小标宋简体" w:eastAsia="方正小标宋简体" w:hAnsi="仿宋_GB2312"/>
          <w:sz w:val="44"/>
          <w:szCs w:val="44"/>
        </w:rPr>
      </w:pPr>
      <w:r>
        <w:rPr>
          <w:rFonts w:ascii="方正小标宋简体" w:eastAsia="方正小标宋简体" w:hAnsi="仿宋_GB2312" w:hint="eastAsia"/>
          <w:sz w:val="44"/>
          <w:szCs w:val="44"/>
        </w:rPr>
        <w:t>事业单位编外用工报名表</w:t>
      </w:r>
    </w:p>
    <w:p w:rsidR="00D415F0" w:rsidRDefault="00D415F0">
      <w:pPr>
        <w:widowControl/>
        <w:spacing w:line="560" w:lineRule="exact"/>
        <w:jc w:val="center"/>
        <w:rPr>
          <w:rFonts w:ascii="方正小标宋简体" w:eastAsia="方正小标宋简体" w:hAnsi="仿宋_GB2312"/>
          <w:sz w:val="44"/>
          <w:szCs w:val="44"/>
        </w:rPr>
      </w:pPr>
    </w:p>
    <w:tbl>
      <w:tblPr>
        <w:tblW w:w="8982" w:type="dxa"/>
        <w:tblLayout w:type="fixed"/>
        <w:tblLook w:val="04A0" w:firstRow="1" w:lastRow="0" w:firstColumn="1" w:lastColumn="0" w:noHBand="0" w:noVBand="1"/>
      </w:tblPr>
      <w:tblGrid>
        <w:gridCol w:w="1679"/>
        <w:gridCol w:w="967"/>
        <w:gridCol w:w="1148"/>
        <w:gridCol w:w="483"/>
        <w:gridCol w:w="934"/>
        <w:gridCol w:w="426"/>
        <w:gridCol w:w="1538"/>
        <w:gridCol w:w="1807"/>
      </w:tblGrid>
      <w:tr w:rsidR="00D415F0">
        <w:trPr>
          <w:trHeight w:val="730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姓名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性别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照片</w:t>
            </w:r>
          </w:p>
        </w:tc>
      </w:tr>
      <w:tr w:rsidR="00D415F0">
        <w:trPr>
          <w:trHeight w:val="768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婚姻状况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widowControl/>
              <w:spacing w:line="400" w:lineRule="exact"/>
              <w:jc w:val="left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663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参加工作</w:t>
            </w:r>
          </w:p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时间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widowControl/>
              <w:spacing w:line="400" w:lineRule="exact"/>
              <w:jc w:val="left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663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毕业院校</w:t>
            </w:r>
          </w:p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及专业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学历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widowControl/>
              <w:spacing w:line="400" w:lineRule="exact"/>
              <w:jc w:val="left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704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有何特长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37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700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现住址</w:t>
            </w:r>
          </w:p>
        </w:tc>
        <w:tc>
          <w:tcPr>
            <w:tcW w:w="73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552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505BFF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简</w:t>
            </w:r>
          </w:p>
          <w:p w:rsidR="00D415F0" w:rsidRDefault="00505BFF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历</w:t>
            </w:r>
          </w:p>
          <w:p w:rsidR="00D415F0" w:rsidRDefault="00D415F0">
            <w:pPr>
              <w:spacing w:line="400" w:lineRule="exact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73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552"/>
        </w:trPr>
        <w:tc>
          <w:tcPr>
            <w:tcW w:w="1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家</w:t>
            </w:r>
          </w:p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庭</w:t>
            </w:r>
          </w:p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主</w:t>
            </w:r>
          </w:p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要</w:t>
            </w:r>
          </w:p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成</w:t>
            </w:r>
          </w:p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员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称谓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姓名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现工作单位及职务</w:t>
            </w:r>
          </w:p>
        </w:tc>
      </w:tr>
      <w:tr w:rsidR="00D415F0">
        <w:trPr>
          <w:trHeight w:val="552"/>
        </w:trPr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widowControl/>
              <w:spacing w:line="400" w:lineRule="exact"/>
              <w:jc w:val="left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552"/>
        </w:trPr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widowControl/>
              <w:spacing w:line="400" w:lineRule="exact"/>
              <w:jc w:val="left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552"/>
        </w:trPr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widowControl/>
              <w:spacing w:line="400" w:lineRule="exact"/>
              <w:jc w:val="left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552"/>
        </w:trPr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widowControl/>
              <w:spacing w:line="400" w:lineRule="exact"/>
              <w:jc w:val="left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552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备注</w:t>
            </w:r>
          </w:p>
        </w:tc>
        <w:tc>
          <w:tcPr>
            <w:tcW w:w="73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</w:tbl>
    <w:p w:rsidR="00D415F0" w:rsidRDefault="00D415F0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</w:p>
    <w:sectPr w:rsidR="00D415F0" w:rsidSect="007E3E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0F7" w:rsidRPr="006F37E8" w:rsidRDefault="00EB50F7" w:rsidP="0086385D">
      <w:pPr>
        <w:rPr>
          <w:sz w:val="24"/>
        </w:rPr>
      </w:pPr>
      <w:r>
        <w:separator/>
      </w:r>
    </w:p>
  </w:endnote>
  <w:endnote w:type="continuationSeparator" w:id="0">
    <w:p w:rsidR="00EB50F7" w:rsidRPr="006F37E8" w:rsidRDefault="00EB50F7" w:rsidP="0086385D">
      <w:pPr>
        <w:rPr>
          <w:sz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0F7" w:rsidRPr="006F37E8" w:rsidRDefault="00EB50F7" w:rsidP="0086385D">
      <w:pPr>
        <w:rPr>
          <w:sz w:val="24"/>
        </w:rPr>
      </w:pPr>
      <w:r>
        <w:separator/>
      </w:r>
    </w:p>
  </w:footnote>
  <w:footnote w:type="continuationSeparator" w:id="0">
    <w:p w:rsidR="00EB50F7" w:rsidRPr="006F37E8" w:rsidRDefault="00EB50F7" w:rsidP="0086385D">
      <w:pPr>
        <w:rPr>
          <w:sz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70AB"/>
    <w:rsid w:val="00025D16"/>
    <w:rsid w:val="00030915"/>
    <w:rsid w:val="00051F75"/>
    <w:rsid w:val="00111A06"/>
    <w:rsid w:val="001178A4"/>
    <w:rsid w:val="00127222"/>
    <w:rsid w:val="001A26B4"/>
    <w:rsid w:val="001C1496"/>
    <w:rsid w:val="001E661B"/>
    <w:rsid w:val="0020299E"/>
    <w:rsid w:val="00245AB0"/>
    <w:rsid w:val="002612CC"/>
    <w:rsid w:val="00291AFE"/>
    <w:rsid w:val="003370AB"/>
    <w:rsid w:val="0035650C"/>
    <w:rsid w:val="003D60F2"/>
    <w:rsid w:val="0040431D"/>
    <w:rsid w:val="004455CB"/>
    <w:rsid w:val="004E509E"/>
    <w:rsid w:val="004F1AA9"/>
    <w:rsid w:val="00505BFF"/>
    <w:rsid w:val="005638CF"/>
    <w:rsid w:val="00574FC3"/>
    <w:rsid w:val="005D1B16"/>
    <w:rsid w:val="005E03D2"/>
    <w:rsid w:val="00604925"/>
    <w:rsid w:val="00612933"/>
    <w:rsid w:val="00621AFF"/>
    <w:rsid w:val="006D5793"/>
    <w:rsid w:val="006E6C35"/>
    <w:rsid w:val="0070279A"/>
    <w:rsid w:val="00736C6E"/>
    <w:rsid w:val="0079448F"/>
    <w:rsid w:val="007B6266"/>
    <w:rsid w:val="007E3EE9"/>
    <w:rsid w:val="0085319B"/>
    <w:rsid w:val="0086385D"/>
    <w:rsid w:val="00865378"/>
    <w:rsid w:val="00880163"/>
    <w:rsid w:val="008944A6"/>
    <w:rsid w:val="00895174"/>
    <w:rsid w:val="00982378"/>
    <w:rsid w:val="00987E92"/>
    <w:rsid w:val="009C7249"/>
    <w:rsid w:val="009D41D6"/>
    <w:rsid w:val="00A26D0F"/>
    <w:rsid w:val="00A554E0"/>
    <w:rsid w:val="00A617B7"/>
    <w:rsid w:val="00A847C8"/>
    <w:rsid w:val="00AE1465"/>
    <w:rsid w:val="00AE76FD"/>
    <w:rsid w:val="00BB488F"/>
    <w:rsid w:val="00C0554A"/>
    <w:rsid w:val="00C22EC2"/>
    <w:rsid w:val="00CA242C"/>
    <w:rsid w:val="00CF5A6F"/>
    <w:rsid w:val="00D415F0"/>
    <w:rsid w:val="00D55E7A"/>
    <w:rsid w:val="00DB1175"/>
    <w:rsid w:val="00E27E79"/>
    <w:rsid w:val="00EB50F7"/>
    <w:rsid w:val="00EB79A9"/>
    <w:rsid w:val="00EE58BC"/>
    <w:rsid w:val="00EF1417"/>
    <w:rsid w:val="00F925E4"/>
    <w:rsid w:val="00FA3632"/>
    <w:rsid w:val="00FD75E7"/>
    <w:rsid w:val="00FE05C8"/>
    <w:rsid w:val="33D26249"/>
    <w:rsid w:val="46763A9B"/>
    <w:rsid w:val="593E0725"/>
    <w:rsid w:val="73072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EE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7E3EE9"/>
    <w:pPr>
      <w:ind w:leftChars="2500" w:left="100"/>
    </w:pPr>
  </w:style>
  <w:style w:type="paragraph" w:styleId="a4">
    <w:name w:val="Balloon Text"/>
    <w:basedOn w:val="a"/>
    <w:link w:val="Char0"/>
    <w:rsid w:val="007E3EE9"/>
    <w:rPr>
      <w:sz w:val="18"/>
      <w:szCs w:val="18"/>
    </w:rPr>
  </w:style>
  <w:style w:type="paragraph" w:styleId="a5">
    <w:name w:val="footer"/>
    <w:basedOn w:val="a"/>
    <w:link w:val="Char1"/>
    <w:rsid w:val="007E3E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7E3E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7E3E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uiPriority w:val="59"/>
    <w:rsid w:val="007E3EE9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qFormat/>
    <w:rsid w:val="007E3EE9"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sid w:val="007E3EE9"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7E3EE9"/>
    <w:rPr>
      <w:kern w:val="2"/>
      <w:sz w:val="18"/>
      <w:szCs w:val="18"/>
    </w:rPr>
  </w:style>
  <w:style w:type="character" w:customStyle="1" w:styleId="Char">
    <w:name w:val="日期 Char"/>
    <w:basedOn w:val="a0"/>
    <w:link w:val="a3"/>
    <w:qFormat/>
    <w:rsid w:val="007E3EE9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uiPriority w:val="59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rPr>
      <w:kern w:val="2"/>
      <w:sz w:val="18"/>
      <w:szCs w:val="18"/>
    </w:rPr>
  </w:style>
  <w:style w:type="character" w:customStyle="1" w:styleId="Char">
    <w:name w:val="日期 Char"/>
    <w:basedOn w:val="a0"/>
    <w:link w:val="a3"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236</Words>
  <Characters>1349</Characters>
  <Application>Microsoft Office Word</Application>
  <DocSecurity>0</DocSecurity>
  <Lines>11</Lines>
  <Paragraphs>3</Paragraphs>
  <ScaleCrop>false</ScaleCrop>
  <Company>Microsoft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2021-02-04T02:29:00Z</cp:lastPrinted>
  <dcterms:created xsi:type="dcterms:W3CDTF">2021-03-18T02:04:00Z</dcterms:created>
  <dcterms:modified xsi:type="dcterms:W3CDTF">2021-03-18T05:50:00Z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