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C6E4F4"/>
        <w:spacing w:before="0" w:beforeAutospacing="0" w:after="0" w:afterAutospacing="1"/>
        <w:ind w:left="0" w:right="0" w:firstLine="480"/>
        <w:jc w:val="left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C6E4F4"/>
          <w:lang w:val="en-US" w:eastAsia="zh-CN" w:bidi="ar"/>
        </w:rPr>
        <w:t>符合以下条件者即可参加我校复试：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81"/>
        <w:gridCol w:w="1056"/>
        <w:gridCol w:w="2427"/>
        <w:gridCol w:w="295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院系名称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30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36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进入复试分数要求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人文学院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语言学及应用语言学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汉语言文字学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中国古代文学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050106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中国现当代文学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050108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比较文学与世界文学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&gt;=374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，外语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045103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学科教学（语文）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125500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图书情报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外国语学院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外国语言学及应用语言学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045108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学科教学（英语）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055101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英语笔译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教育学院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040202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发展与教育心理学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078401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045115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045118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130200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音乐与舞蹈学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135101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jc w:val="center"/>
        </w:trPr>
        <w:tc>
          <w:tcPr>
            <w:tcW w:w="25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影视传媒学院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jc w:val="center"/>
        </w:trPr>
        <w:tc>
          <w:tcPr>
            <w:tcW w:w="25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130300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戏剧与影视学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jc w:val="center"/>
        </w:trPr>
        <w:tc>
          <w:tcPr>
            <w:tcW w:w="25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055200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新闻与传播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jc w:val="center"/>
        </w:trPr>
        <w:tc>
          <w:tcPr>
            <w:tcW w:w="25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135102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戏剧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jc w:val="center"/>
        </w:trPr>
        <w:tc>
          <w:tcPr>
            <w:tcW w:w="25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256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商学院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125300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&gt;=204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2565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美术学院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1304Z1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美术史论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045113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学科教学（美术）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135107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美术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油画方向：总分&gt;=352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其他方向：按国家线要求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135108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艺术设计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视觉传达方向：总分&gt;=370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环境设计方向：总分&gt;=359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产品设计方向：按国家线要求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数理学院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045104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学科教学（数学）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旅游学院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所有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040302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&gt;=286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045201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体育教学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&gt;=282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信息与机电工程学院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所有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哲学与法政学院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所有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建筑工程学院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081400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生命科学学院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045107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学科教学（生物）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化学与材料科学学院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所有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256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环境与地理科学学院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所有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对外汉语学院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语言学及应用语言学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045300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马克思主义学院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045102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学科教学（思政）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val="en-US" w:eastAsia="zh-CN" w:bidi="ar"/>
              </w:rPr>
              <w:t>&gt;=342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25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教育硕士管理中心（筹）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所有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/>
                <w:sz w:val="19"/>
                <w:szCs w:val="19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1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按国家线要求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A8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2021-03-18T01:53:10Z</dcterms:created>
  <dc:creator>Administrator</dc:creator>
  <cp:lastModifiedBy>那时花开咖啡馆。</cp:lastModifiedBy>
  <dcterms:modified xsi:type="dcterms:W3CDTF">2021-03-18T01:53:11Z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DEB1BC5568754D80ADBC51E6541DCA8D</vt:lpwstr>
  </property>
</Properties>
</file>