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pPr>
    </w:p>
    <w:tbl>
      <w:tblPr>
        <w:tblW w:w="14475" w:type="dxa"/>
        <w:tblCellSpacing w:w="0" w:type="dxa"/>
        <w:tblInd w:w="30" w:type="dxa"/>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shd w:val="clear" w:color="auto" w:fill="F2F2F2"/>
        <w:tblLayout w:type="autofit"/>
        <w:tblCellMar>
          <w:top w:w="0" w:type="dxa"/>
          <w:left w:w="0" w:type="dxa"/>
          <w:bottom w:w="0" w:type="dxa"/>
          <w:right w:w="0" w:type="dxa"/>
        </w:tblCellMar>
      </w:tblPr>
      <w:tblGrid>
        <w:gridCol w:w="850"/>
        <w:gridCol w:w="881"/>
        <w:gridCol w:w="1214"/>
        <w:gridCol w:w="1025"/>
        <w:gridCol w:w="1019"/>
        <w:gridCol w:w="1263"/>
        <w:gridCol w:w="1037"/>
        <w:gridCol w:w="1025"/>
        <w:gridCol w:w="1103"/>
        <w:gridCol w:w="881"/>
        <w:gridCol w:w="2784"/>
        <w:gridCol w:w="1393"/>
      </w:tblGrid>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shd w:val="clear" w:color="auto" w:fill="F2F2F2"/>
          <w:tblCellMar>
            <w:top w:w="0" w:type="dxa"/>
            <w:left w:w="0" w:type="dxa"/>
            <w:bottom w:w="0" w:type="dxa"/>
            <w:right w:w="0" w:type="dxa"/>
          </w:tblCellMar>
        </w:tblPrEx>
        <w:trPr>
          <w:trHeight w:val="155160" w:hRule="atLeast"/>
          <w:tblCellSpacing w:w="0" w:type="dxa"/>
        </w:trPr>
        <w:tc>
          <w:tcPr>
            <w:tcW w:w="465" w:type="dxa"/>
            <w:vMerge w:val="restart"/>
            <w:shd w:val="clear" w:color="auto" w:fill="F2F2F2"/>
            <w:vAlign w:val="center"/>
          </w:tcPr>
          <w:p>
            <w:pPr>
              <w:keepNext w:val="0"/>
              <w:keepLines w:val="0"/>
              <w:widowControl/>
              <w:suppressLineNumbers w:val="0"/>
              <w:ind w:left="0" w:firstLine="420"/>
              <w:jc w:val="center"/>
              <w:rPr>
                <w:rFonts w:ascii="微软雅黑" w:hAnsi="微软雅黑" w:eastAsia="微软雅黑" w:cs="微软雅黑"/>
                <w:i w:val="0"/>
                <w:iCs w:val="0"/>
                <w:caps w:val="0"/>
                <w:color w:val="333333"/>
                <w:spacing w:val="0"/>
                <w:sz w:val="21"/>
                <w:szCs w:val="21"/>
              </w:rPr>
            </w:pPr>
            <w:r>
              <w:rPr>
                <w:rStyle w:val="7"/>
                <w:rFonts w:ascii="times" w:hAnsi="times" w:eastAsia="times" w:cs="times"/>
                <w:i w:val="0"/>
                <w:iCs w:val="0"/>
                <w:caps w:val="0"/>
                <w:color w:val="333333"/>
                <w:spacing w:val="0"/>
                <w:kern w:val="0"/>
                <w:sz w:val="27"/>
                <w:szCs w:val="27"/>
                <w:lang w:val="en-US" w:eastAsia="zh-CN" w:bidi="ar"/>
              </w:rPr>
              <w:t>序号</w:t>
            </w:r>
          </w:p>
        </w:tc>
        <w:tc>
          <w:tcPr>
            <w:tcW w:w="915" w:type="dxa"/>
            <w:vMerge w:val="restart"/>
            <w:shd w:val="clear" w:color="auto" w:fill="F2F2F2"/>
            <w:vAlign w:val="center"/>
          </w:tcPr>
          <w:p>
            <w:pPr>
              <w:keepNext w:val="0"/>
              <w:keepLines w:val="0"/>
              <w:widowControl/>
              <w:suppressLineNumbers w:val="0"/>
              <w:ind w:left="0" w:firstLine="420"/>
              <w:jc w:val="center"/>
              <w:rPr>
                <w:rFonts w:hint="eastAsia" w:ascii="微软雅黑" w:hAnsi="微软雅黑" w:eastAsia="微软雅黑" w:cs="微软雅黑"/>
                <w:i w:val="0"/>
                <w:iCs w:val="0"/>
                <w:caps w:val="0"/>
                <w:color w:val="333333"/>
                <w:spacing w:val="0"/>
                <w:sz w:val="21"/>
                <w:szCs w:val="21"/>
              </w:rPr>
            </w:pPr>
            <w:r>
              <w:rPr>
                <w:rStyle w:val="7"/>
                <w:rFonts w:hint="default" w:ascii="times" w:hAnsi="times" w:eastAsia="times" w:cs="times"/>
                <w:i w:val="0"/>
                <w:iCs w:val="0"/>
                <w:caps w:val="0"/>
                <w:color w:val="333333"/>
                <w:spacing w:val="0"/>
                <w:kern w:val="0"/>
                <w:sz w:val="27"/>
                <w:szCs w:val="27"/>
                <w:lang w:val="en-US" w:eastAsia="zh-CN" w:bidi="ar"/>
              </w:rPr>
              <w:t>主管局</w:t>
            </w:r>
          </w:p>
        </w:tc>
        <w:tc>
          <w:tcPr>
            <w:tcW w:w="1335" w:type="dxa"/>
            <w:vMerge w:val="restart"/>
            <w:shd w:val="clear" w:color="auto" w:fill="F2F2F2"/>
            <w:vAlign w:val="center"/>
          </w:tcPr>
          <w:p>
            <w:pPr>
              <w:keepNext w:val="0"/>
              <w:keepLines w:val="0"/>
              <w:widowControl/>
              <w:suppressLineNumbers w:val="0"/>
              <w:ind w:left="0" w:firstLine="420"/>
              <w:jc w:val="center"/>
              <w:rPr>
                <w:rFonts w:hint="eastAsia" w:ascii="微软雅黑" w:hAnsi="微软雅黑" w:eastAsia="微软雅黑" w:cs="微软雅黑"/>
                <w:i w:val="0"/>
                <w:iCs w:val="0"/>
                <w:caps w:val="0"/>
                <w:color w:val="333333"/>
                <w:spacing w:val="0"/>
                <w:sz w:val="21"/>
                <w:szCs w:val="21"/>
              </w:rPr>
            </w:pPr>
            <w:r>
              <w:rPr>
                <w:rStyle w:val="7"/>
                <w:rFonts w:hint="default" w:ascii="times" w:hAnsi="times" w:eastAsia="times" w:cs="times"/>
                <w:i w:val="0"/>
                <w:iCs w:val="0"/>
                <w:caps w:val="0"/>
                <w:color w:val="333333"/>
                <w:spacing w:val="0"/>
                <w:kern w:val="0"/>
                <w:sz w:val="27"/>
                <w:szCs w:val="27"/>
                <w:lang w:val="en-US" w:eastAsia="zh-CN" w:bidi="ar"/>
              </w:rPr>
              <w:t>单位名称</w:t>
            </w:r>
          </w:p>
        </w:tc>
        <w:tc>
          <w:tcPr>
            <w:tcW w:w="1095" w:type="dxa"/>
            <w:vMerge w:val="restart"/>
            <w:shd w:val="clear" w:color="auto" w:fill="F2F2F2"/>
            <w:vAlign w:val="center"/>
          </w:tcPr>
          <w:p>
            <w:pPr>
              <w:keepNext w:val="0"/>
              <w:keepLines w:val="0"/>
              <w:widowControl/>
              <w:suppressLineNumbers w:val="0"/>
              <w:ind w:left="0" w:firstLine="420"/>
              <w:jc w:val="center"/>
              <w:rPr>
                <w:rFonts w:hint="eastAsia" w:ascii="微软雅黑" w:hAnsi="微软雅黑" w:eastAsia="微软雅黑" w:cs="微软雅黑"/>
                <w:i w:val="0"/>
                <w:iCs w:val="0"/>
                <w:caps w:val="0"/>
                <w:color w:val="333333"/>
                <w:spacing w:val="0"/>
                <w:sz w:val="21"/>
                <w:szCs w:val="21"/>
              </w:rPr>
            </w:pPr>
            <w:r>
              <w:rPr>
                <w:rStyle w:val="7"/>
                <w:rFonts w:hint="default" w:ascii="times" w:hAnsi="times" w:eastAsia="times" w:cs="times"/>
                <w:i w:val="0"/>
                <w:iCs w:val="0"/>
                <w:caps w:val="0"/>
                <w:color w:val="333333"/>
                <w:spacing w:val="0"/>
                <w:kern w:val="0"/>
                <w:sz w:val="27"/>
                <w:szCs w:val="27"/>
                <w:lang w:val="en-US" w:eastAsia="zh-CN" w:bidi="ar"/>
              </w:rPr>
              <w:t>经费来源</w:t>
            </w:r>
          </w:p>
        </w:tc>
        <w:tc>
          <w:tcPr>
            <w:tcW w:w="2460" w:type="dxa"/>
            <w:gridSpan w:val="2"/>
            <w:shd w:val="clear" w:color="auto" w:fill="F2F2F2"/>
            <w:vAlign w:val="center"/>
          </w:tcPr>
          <w:p>
            <w:pPr>
              <w:keepNext w:val="0"/>
              <w:keepLines w:val="0"/>
              <w:widowControl/>
              <w:suppressLineNumbers w:val="0"/>
              <w:ind w:left="0" w:firstLine="420"/>
              <w:jc w:val="center"/>
              <w:rPr>
                <w:rFonts w:hint="eastAsia" w:ascii="微软雅黑" w:hAnsi="微软雅黑" w:eastAsia="微软雅黑" w:cs="微软雅黑"/>
                <w:i w:val="0"/>
                <w:iCs w:val="0"/>
                <w:caps w:val="0"/>
                <w:color w:val="333333"/>
                <w:spacing w:val="0"/>
                <w:sz w:val="21"/>
                <w:szCs w:val="21"/>
              </w:rPr>
            </w:pPr>
            <w:r>
              <w:rPr>
                <w:rStyle w:val="7"/>
                <w:rFonts w:hint="default" w:ascii="times" w:hAnsi="times" w:eastAsia="times" w:cs="times"/>
                <w:i w:val="0"/>
                <w:iCs w:val="0"/>
                <w:caps w:val="0"/>
                <w:color w:val="333333"/>
                <w:spacing w:val="0"/>
                <w:kern w:val="0"/>
                <w:sz w:val="27"/>
                <w:szCs w:val="27"/>
                <w:lang w:val="en-US" w:eastAsia="zh-CN" w:bidi="ar"/>
              </w:rPr>
              <w:t>引进岗位情况</w:t>
            </w:r>
          </w:p>
        </w:tc>
        <w:tc>
          <w:tcPr>
            <w:tcW w:w="7245" w:type="dxa"/>
            <w:gridSpan w:val="5"/>
            <w:shd w:val="clear" w:color="auto" w:fill="F2F2F2"/>
            <w:vAlign w:val="center"/>
          </w:tcPr>
          <w:p>
            <w:pPr>
              <w:keepNext w:val="0"/>
              <w:keepLines w:val="0"/>
              <w:widowControl/>
              <w:suppressLineNumbers w:val="0"/>
              <w:ind w:left="0" w:firstLine="420"/>
              <w:jc w:val="center"/>
              <w:rPr>
                <w:rFonts w:hint="eastAsia" w:ascii="微软雅黑" w:hAnsi="微软雅黑" w:eastAsia="微软雅黑" w:cs="微软雅黑"/>
                <w:i w:val="0"/>
                <w:iCs w:val="0"/>
                <w:caps w:val="0"/>
                <w:color w:val="333333"/>
                <w:spacing w:val="0"/>
                <w:sz w:val="21"/>
                <w:szCs w:val="21"/>
              </w:rPr>
            </w:pPr>
            <w:r>
              <w:rPr>
                <w:rStyle w:val="7"/>
                <w:rFonts w:hint="default" w:ascii="times" w:hAnsi="times" w:eastAsia="times" w:cs="times"/>
                <w:i w:val="0"/>
                <w:iCs w:val="0"/>
                <w:caps w:val="0"/>
                <w:color w:val="333333"/>
                <w:spacing w:val="0"/>
                <w:kern w:val="0"/>
                <w:sz w:val="27"/>
                <w:szCs w:val="27"/>
                <w:lang w:val="en-US" w:eastAsia="zh-CN" w:bidi="ar"/>
              </w:rPr>
              <w:t>引进条件</w:t>
            </w:r>
          </w:p>
        </w:tc>
        <w:tc>
          <w:tcPr>
            <w:tcW w:w="945" w:type="dxa"/>
            <w:vMerge w:val="restart"/>
            <w:shd w:val="clear" w:color="auto" w:fill="F2F2F2"/>
            <w:vAlign w:val="center"/>
          </w:tcPr>
          <w:p>
            <w:pPr>
              <w:keepNext w:val="0"/>
              <w:keepLines w:val="0"/>
              <w:widowControl/>
              <w:suppressLineNumbers w:val="0"/>
              <w:ind w:left="0" w:firstLine="420"/>
              <w:jc w:val="center"/>
              <w:rPr>
                <w:rFonts w:hint="eastAsia" w:ascii="微软雅黑" w:hAnsi="微软雅黑" w:eastAsia="微软雅黑" w:cs="微软雅黑"/>
                <w:i w:val="0"/>
                <w:iCs w:val="0"/>
                <w:caps w:val="0"/>
                <w:color w:val="333333"/>
                <w:spacing w:val="0"/>
                <w:sz w:val="21"/>
                <w:szCs w:val="21"/>
              </w:rPr>
            </w:pPr>
            <w:r>
              <w:rPr>
                <w:rStyle w:val="7"/>
                <w:rFonts w:hint="default" w:ascii="times" w:hAnsi="times" w:eastAsia="times" w:cs="times"/>
                <w:i w:val="0"/>
                <w:iCs w:val="0"/>
                <w:caps w:val="0"/>
                <w:color w:val="333333"/>
                <w:spacing w:val="0"/>
                <w:kern w:val="0"/>
                <w:sz w:val="27"/>
                <w:szCs w:val="27"/>
                <w:lang w:val="en-US" w:eastAsia="zh-CN" w:bidi="ar"/>
              </w:rPr>
              <w:t>咨询</w:t>
            </w:r>
            <w:r>
              <w:rPr>
                <w:rFonts w:hint="eastAsia" w:ascii="微软雅黑" w:hAnsi="微软雅黑" w:eastAsia="微软雅黑" w:cs="微软雅黑"/>
                <w:i w:val="0"/>
                <w:iCs w:val="0"/>
                <w:caps w:val="0"/>
                <w:color w:val="333333"/>
                <w:spacing w:val="0"/>
                <w:kern w:val="0"/>
                <w:sz w:val="21"/>
                <w:szCs w:val="21"/>
                <w:lang w:val="en-US" w:eastAsia="zh-CN" w:bidi="ar"/>
              </w:rPr>
              <w:br w:type="textWrapping"/>
            </w:r>
            <w:r>
              <w:rPr>
                <w:rStyle w:val="7"/>
                <w:rFonts w:hint="default" w:ascii="times" w:hAnsi="times" w:eastAsia="times" w:cs="times"/>
                <w:i w:val="0"/>
                <w:iCs w:val="0"/>
                <w:caps w:val="0"/>
                <w:color w:val="333333"/>
                <w:spacing w:val="0"/>
                <w:kern w:val="0"/>
                <w:sz w:val="27"/>
                <w:szCs w:val="27"/>
                <w:lang w:val="en-US" w:eastAsia="zh-CN" w:bidi="ar"/>
              </w:rPr>
              <w:t>电话</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155160" w:hRule="atLeast"/>
          <w:tblCellSpacing w:w="0" w:type="dxa"/>
        </w:trPr>
        <w:tc>
          <w:tcPr>
            <w:tcW w:w="465" w:type="dxa"/>
            <w:vMerge w:val="continue"/>
            <w:shd w:val="clear" w:color="auto" w:fill="F2F2F2"/>
            <w:vAlign w:val="center"/>
          </w:tcPr>
          <w:p>
            <w:pPr>
              <w:jc w:val="center"/>
              <w:rPr>
                <w:rFonts w:hint="eastAsia" w:ascii="微软雅黑" w:hAnsi="微软雅黑" w:eastAsia="微软雅黑" w:cs="微软雅黑"/>
                <w:i w:val="0"/>
                <w:iCs w:val="0"/>
                <w:caps w:val="0"/>
                <w:color w:val="333333"/>
                <w:spacing w:val="0"/>
                <w:sz w:val="21"/>
                <w:szCs w:val="21"/>
              </w:rPr>
            </w:pPr>
          </w:p>
        </w:tc>
        <w:tc>
          <w:tcPr>
            <w:tcW w:w="915" w:type="dxa"/>
            <w:vMerge w:val="continue"/>
            <w:shd w:val="clear" w:color="auto" w:fill="F2F2F2"/>
            <w:vAlign w:val="center"/>
          </w:tcPr>
          <w:p>
            <w:pPr>
              <w:jc w:val="center"/>
              <w:rPr>
                <w:rFonts w:hint="eastAsia" w:ascii="微软雅黑" w:hAnsi="微软雅黑" w:eastAsia="微软雅黑" w:cs="微软雅黑"/>
                <w:i w:val="0"/>
                <w:iCs w:val="0"/>
                <w:caps w:val="0"/>
                <w:color w:val="333333"/>
                <w:spacing w:val="0"/>
                <w:sz w:val="21"/>
                <w:szCs w:val="21"/>
              </w:rPr>
            </w:pPr>
          </w:p>
        </w:tc>
        <w:tc>
          <w:tcPr>
            <w:tcW w:w="1335" w:type="dxa"/>
            <w:vMerge w:val="continue"/>
            <w:shd w:val="clear" w:color="auto" w:fill="F2F2F2"/>
            <w:vAlign w:val="center"/>
          </w:tcPr>
          <w:p>
            <w:pPr>
              <w:jc w:val="center"/>
              <w:rPr>
                <w:rFonts w:hint="eastAsia" w:ascii="微软雅黑" w:hAnsi="微软雅黑" w:eastAsia="微软雅黑" w:cs="微软雅黑"/>
                <w:i w:val="0"/>
                <w:iCs w:val="0"/>
                <w:caps w:val="0"/>
                <w:color w:val="333333"/>
                <w:spacing w:val="0"/>
                <w:sz w:val="21"/>
                <w:szCs w:val="21"/>
              </w:rPr>
            </w:pPr>
          </w:p>
        </w:tc>
        <w:tc>
          <w:tcPr>
            <w:tcW w:w="1095" w:type="dxa"/>
            <w:vMerge w:val="continue"/>
            <w:shd w:val="clear" w:color="auto" w:fill="F2F2F2"/>
            <w:vAlign w:val="center"/>
          </w:tcPr>
          <w:p>
            <w:pPr>
              <w:jc w:val="center"/>
              <w:rPr>
                <w:rFonts w:hint="eastAsia" w:ascii="微软雅黑" w:hAnsi="微软雅黑" w:eastAsia="微软雅黑" w:cs="微软雅黑"/>
                <w:i w:val="0"/>
                <w:iCs w:val="0"/>
                <w:caps w:val="0"/>
                <w:color w:val="333333"/>
                <w:spacing w:val="0"/>
                <w:sz w:val="21"/>
                <w:szCs w:val="21"/>
              </w:rPr>
            </w:pPr>
          </w:p>
        </w:tc>
        <w:tc>
          <w:tcPr>
            <w:tcW w:w="1065" w:type="dxa"/>
            <w:shd w:val="clear" w:color="auto" w:fill="F2F2F2"/>
            <w:vAlign w:val="center"/>
          </w:tcPr>
          <w:p>
            <w:pPr>
              <w:keepNext w:val="0"/>
              <w:keepLines w:val="0"/>
              <w:widowControl/>
              <w:suppressLineNumbers w:val="0"/>
              <w:ind w:left="0" w:firstLine="420"/>
              <w:jc w:val="center"/>
              <w:rPr>
                <w:rFonts w:hint="eastAsia" w:ascii="微软雅黑" w:hAnsi="微软雅黑" w:eastAsia="微软雅黑" w:cs="微软雅黑"/>
                <w:i w:val="0"/>
                <w:iCs w:val="0"/>
                <w:caps w:val="0"/>
                <w:color w:val="333333"/>
                <w:spacing w:val="0"/>
                <w:sz w:val="21"/>
                <w:szCs w:val="21"/>
              </w:rPr>
            </w:pPr>
            <w:r>
              <w:rPr>
                <w:rStyle w:val="7"/>
                <w:rFonts w:hint="default" w:ascii="times" w:hAnsi="times" w:eastAsia="times" w:cs="times"/>
                <w:i w:val="0"/>
                <w:iCs w:val="0"/>
                <w:caps w:val="0"/>
                <w:color w:val="333333"/>
                <w:spacing w:val="0"/>
                <w:kern w:val="0"/>
                <w:sz w:val="27"/>
                <w:szCs w:val="27"/>
                <w:lang w:val="en-US" w:eastAsia="zh-CN" w:bidi="ar"/>
              </w:rPr>
              <w:t>岗位名称</w:t>
            </w:r>
          </w:p>
        </w:tc>
        <w:tc>
          <w:tcPr>
            <w:tcW w:w="1395" w:type="dxa"/>
            <w:shd w:val="clear" w:color="auto" w:fill="F2F2F2"/>
            <w:vAlign w:val="center"/>
          </w:tcPr>
          <w:p>
            <w:pPr>
              <w:keepNext w:val="0"/>
              <w:keepLines w:val="0"/>
              <w:widowControl/>
              <w:suppressLineNumbers w:val="0"/>
              <w:ind w:left="0" w:firstLine="420"/>
              <w:jc w:val="center"/>
              <w:rPr>
                <w:rFonts w:hint="eastAsia" w:ascii="微软雅黑" w:hAnsi="微软雅黑" w:eastAsia="微软雅黑" w:cs="微软雅黑"/>
                <w:i w:val="0"/>
                <w:iCs w:val="0"/>
                <w:caps w:val="0"/>
                <w:color w:val="333333"/>
                <w:spacing w:val="0"/>
                <w:sz w:val="21"/>
                <w:szCs w:val="21"/>
              </w:rPr>
            </w:pPr>
            <w:r>
              <w:rPr>
                <w:rStyle w:val="7"/>
                <w:rFonts w:hint="default" w:ascii="times" w:hAnsi="times" w:eastAsia="times" w:cs="times"/>
                <w:i w:val="0"/>
                <w:iCs w:val="0"/>
                <w:caps w:val="0"/>
                <w:color w:val="333333"/>
                <w:spacing w:val="0"/>
                <w:kern w:val="0"/>
                <w:sz w:val="27"/>
                <w:szCs w:val="27"/>
                <w:lang w:val="en-US" w:eastAsia="zh-CN" w:bidi="ar"/>
              </w:rPr>
              <w:t>类别等级</w:t>
            </w:r>
          </w:p>
        </w:tc>
        <w:tc>
          <w:tcPr>
            <w:tcW w:w="1110" w:type="dxa"/>
            <w:shd w:val="clear" w:color="auto" w:fill="F2F2F2"/>
            <w:vAlign w:val="center"/>
          </w:tcPr>
          <w:p>
            <w:pPr>
              <w:keepNext w:val="0"/>
              <w:keepLines w:val="0"/>
              <w:widowControl/>
              <w:suppressLineNumbers w:val="0"/>
              <w:ind w:left="0" w:firstLine="420"/>
              <w:jc w:val="center"/>
              <w:rPr>
                <w:rFonts w:hint="eastAsia" w:ascii="微软雅黑" w:hAnsi="微软雅黑" w:eastAsia="微软雅黑" w:cs="微软雅黑"/>
                <w:i w:val="0"/>
                <w:iCs w:val="0"/>
                <w:caps w:val="0"/>
                <w:color w:val="333333"/>
                <w:spacing w:val="0"/>
                <w:sz w:val="21"/>
                <w:szCs w:val="21"/>
              </w:rPr>
            </w:pPr>
            <w:r>
              <w:rPr>
                <w:rStyle w:val="7"/>
                <w:rFonts w:hint="default" w:ascii="times" w:hAnsi="times" w:eastAsia="times" w:cs="times"/>
                <w:i w:val="0"/>
                <w:iCs w:val="0"/>
                <w:caps w:val="0"/>
                <w:color w:val="333333"/>
                <w:spacing w:val="0"/>
                <w:kern w:val="0"/>
                <w:sz w:val="27"/>
                <w:szCs w:val="27"/>
                <w:lang w:val="en-US" w:eastAsia="zh-CN" w:bidi="ar"/>
              </w:rPr>
              <w:t>学历学位</w:t>
            </w:r>
          </w:p>
        </w:tc>
        <w:tc>
          <w:tcPr>
            <w:tcW w:w="1095" w:type="dxa"/>
            <w:shd w:val="clear" w:color="auto" w:fill="F2F2F2"/>
            <w:vAlign w:val="center"/>
          </w:tcPr>
          <w:p>
            <w:pPr>
              <w:keepNext w:val="0"/>
              <w:keepLines w:val="0"/>
              <w:widowControl/>
              <w:suppressLineNumbers w:val="0"/>
              <w:ind w:left="0" w:firstLine="420"/>
              <w:jc w:val="center"/>
              <w:rPr>
                <w:rFonts w:hint="eastAsia" w:ascii="微软雅黑" w:hAnsi="微软雅黑" w:eastAsia="微软雅黑" w:cs="微软雅黑"/>
                <w:i w:val="0"/>
                <w:iCs w:val="0"/>
                <w:caps w:val="0"/>
                <w:color w:val="333333"/>
                <w:spacing w:val="0"/>
                <w:sz w:val="21"/>
                <w:szCs w:val="21"/>
              </w:rPr>
            </w:pPr>
            <w:r>
              <w:rPr>
                <w:rStyle w:val="7"/>
                <w:rFonts w:hint="default" w:ascii="times" w:hAnsi="times" w:eastAsia="times" w:cs="times"/>
                <w:i w:val="0"/>
                <w:iCs w:val="0"/>
                <w:caps w:val="0"/>
                <w:color w:val="333333"/>
                <w:spacing w:val="0"/>
                <w:kern w:val="0"/>
                <w:sz w:val="27"/>
                <w:szCs w:val="27"/>
                <w:lang w:val="en-US" w:eastAsia="zh-CN" w:bidi="ar"/>
              </w:rPr>
              <w:t>职称</w:t>
            </w:r>
          </w:p>
        </w:tc>
        <w:tc>
          <w:tcPr>
            <w:tcW w:w="2085" w:type="dxa"/>
            <w:gridSpan w:val="2"/>
            <w:shd w:val="clear" w:color="auto" w:fill="F2F2F2"/>
            <w:vAlign w:val="center"/>
          </w:tcPr>
          <w:p>
            <w:pPr>
              <w:keepNext w:val="0"/>
              <w:keepLines w:val="0"/>
              <w:widowControl/>
              <w:suppressLineNumbers w:val="0"/>
              <w:ind w:left="0" w:firstLine="420"/>
              <w:jc w:val="center"/>
              <w:rPr>
                <w:rFonts w:hint="eastAsia" w:ascii="微软雅黑" w:hAnsi="微软雅黑" w:eastAsia="微软雅黑" w:cs="微软雅黑"/>
                <w:i w:val="0"/>
                <w:iCs w:val="0"/>
                <w:caps w:val="0"/>
                <w:color w:val="333333"/>
                <w:spacing w:val="0"/>
                <w:sz w:val="21"/>
                <w:szCs w:val="21"/>
              </w:rPr>
            </w:pPr>
            <w:r>
              <w:rPr>
                <w:rStyle w:val="7"/>
                <w:rFonts w:hint="default" w:ascii="times" w:hAnsi="times" w:eastAsia="times" w:cs="times"/>
                <w:i w:val="0"/>
                <w:iCs w:val="0"/>
                <w:caps w:val="0"/>
                <w:color w:val="333333"/>
                <w:spacing w:val="0"/>
                <w:kern w:val="0"/>
                <w:sz w:val="27"/>
                <w:szCs w:val="27"/>
                <w:lang w:val="en-US" w:eastAsia="zh-CN" w:bidi="ar"/>
              </w:rPr>
              <w:t>专业或职称学科</w:t>
            </w:r>
          </w:p>
        </w:tc>
        <w:tc>
          <w:tcPr>
            <w:tcW w:w="2955" w:type="dxa"/>
            <w:shd w:val="clear" w:color="auto" w:fill="F2F2F2"/>
            <w:vAlign w:val="center"/>
          </w:tcPr>
          <w:p>
            <w:pPr>
              <w:keepNext w:val="0"/>
              <w:keepLines w:val="0"/>
              <w:widowControl/>
              <w:suppressLineNumbers w:val="0"/>
              <w:ind w:left="0" w:firstLine="420"/>
              <w:jc w:val="center"/>
              <w:rPr>
                <w:rFonts w:hint="eastAsia" w:ascii="微软雅黑" w:hAnsi="微软雅黑" w:eastAsia="微软雅黑" w:cs="微软雅黑"/>
                <w:i w:val="0"/>
                <w:iCs w:val="0"/>
                <w:caps w:val="0"/>
                <w:color w:val="333333"/>
                <w:spacing w:val="0"/>
                <w:sz w:val="21"/>
                <w:szCs w:val="21"/>
              </w:rPr>
            </w:pPr>
            <w:r>
              <w:rPr>
                <w:rStyle w:val="7"/>
                <w:rFonts w:hint="default" w:ascii="times" w:hAnsi="times" w:eastAsia="times" w:cs="times"/>
                <w:i w:val="0"/>
                <w:iCs w:val="0"/>
                <w:caps w:val="0"/>
                <w:color w:val="333333"/>
                <w:spacing w:val="0"/>
                <w:kern w:val="0"/>
                <w:sz w:val="27"/>
                <w:szCs w:val="27"/>
                <w:lang w:val="en-US" w:eastAsia="zh-CN" w:bidi="ar"/>
              </w:rPr>
              <w:t>其它条件</w:t>
            </w:r>
          </w:p>
        </w:tc>
        <w:tc>
          <w:tcPr>
            <w:tcW w:w="945" w:type="dxa"/>
            <w:vMerge w:val="continue"/>
            <w:shd w:val="clear" w:color="auto" w:fill="F2F2F2"/>
            <w:vAlign w:val="center"/>
          </w:tcPr>
          <w:p>
            <w:pPr>
              <w:jc w:val="center"/>
              <w:rPr>
                <w:rFonts w:hint="eastAsia" w:ascii="微软雅黑" w:hAnsi="微软雅黑" w:eastAsia="微软雅黑" w:cs="微软雅黑"/>
                <w:i w:val="0"/>
                <w:iCs w:val="0"/>
                <w:caps w:val="0"/>
                <w:color w:val="333333"/>
                <w:spacing w:val="0"/>
                <w:sz w:val="21"/>
                <w:szCs w:val="21"/>
              </w:rPr>
            </w:pP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1381"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徐州市科技局</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徐州市科技情报研究所</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全额拨款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情报研究</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专业技术八级</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r>
              <w:rPr>
                <w:rFonts w:hint="eastAsia" w:ascii="微软雅黑" w:hAnsi="微软雅黑" w:eastAsia="微软雅黑" w:cs="微软雅黑"/>
                <w:i w:val="0"/>
                <w:iCs w:val="0"/>
                <w:caps w:val="0"/>
                <w:color w:val="333333"/>
                <w:spacing w:val="0"/>
                <w:kern w:val="0"/>
                <w:sz w:val="21"/>
                <w:szCs w:val="21"/>
                <w:lang w:val="en-US" w:eastAsia="zh-CN" w:bidi="ar"/>
              </w:rPr>
              <w:br w:type="textWrapping"/>
            </w:r>
            <w:r>
              <w:rPr>
                <w:rFonts w:hint="eastAsia" w:ascii="微软雅黑" w:hAnsi="微软雅黑" w:eastAsia="微软雅黑" w:cs="微软雅黑"/>
                <w:i w:val="0"/>
                <w:iCs w:val="0"/>
                <w:caps w:val="0"/>
                <w:color w:val="333333"/>
                <w:spacing w:val="0"/>
                <w:kern w:val="0"/>
                <w:sz w:val="21"/>
                <w:szCs w:val="21"/>
                <w:lang w:val="en-US" w:eastAsia="zh-CN" w:bidi="ar"/>
              </w:rPr>
              <w:t>或副高职称及以上</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经济类（产业经济学，技术经济与管理）相关专业或相应职称学科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有经济（产业）研究工作经验且作为课题负责人或主要完成人承担过市级以上科研项目、课题。</w:t>
            </w:r>
          </w:p>
        </w:tc>
        <w:tc>
          <w:tcPr>
            <w:tcW w:w="945" w:type="dxa"/>
            <w:vMerge w:val="restart"/>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（0516）83842236</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114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2</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徐州市科技局</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徐州市科技情报研究所</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全额拨款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情报研究</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专业技术八级</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r>
              <w:rPr>
                <w:rFonts w:hint="eastAsia" w:ascii="微软雅黑" w:hAnsi="微软雅黑" w:eastAsia="微软雅黑" w:cs="微软雅黑"/>
                <w:i w:val="0"/>
                <w:iCs w:val="0"/>
                <w:caps w:val="0"/>
                <w:color w:val="333333"/>
                <w:spacing w:val="0"/>
                <w:kern w:val="0"/>
                <w:sz w:val="21"/>
                <w:szCs w:val="21"/>
                <w:lang w:val="en-US" w:eastAsia="zh-CN" w:bidi="ar"/>
              </w:rPr>
              <w:br w:type="textWrapping"/>
            </w:r>
            <w:r>
              <w:rPr>
                <w:rFonts w:hint="eastAsia" w:ascii="微软雅黑" w:hAnsi="微软雅黑" w:eastAsia="微软雅黑" w:cs="微软雅黑"/>
                <w:i w:val="0"/>
                <w:iCs w:val="0"/>
                <w:caps w:val="0"/>
                <w:color w:val="333333"/>
                <w:spacing w:val="0"/>
                <w:kern w:val="0"/>
                <w:sz w:val="21"/>
                <w:szCs w:val="21"/>
                <w:lang w:val="en-US" w:eastAsia="zh-CN" w:bidi="ar"/>
              </w:rPr>
              <w:t>或副高职称及以上</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医药化工类、机械工程类、电子信息类、材料工程类专业或相应职称学科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有产业（技术）研究工作经验且作为课题负责人或主要完成人承担过市级以上科研项目、课题。</w:t>
            </w:r>
          </w:p>
        </w:tc>
        <w:tc>
          <w:tcPr>
            <w:tcW w:w="945" w:type="dxa"/>
            <w:vMerge w:val="continue"/>
            <w:shd w:val="clear" w:color="auto" w:fill="F2F2F2"/>
            <w:vAlign w:val="center"/>
          </w:tcPr>
          <w:p>
            <w:pPr>
              <w:rPr>
                <w:rFonts w:hint="eastAsia" w:ascii="微软雅黑" w:hAnsi="微软雅黑" w:eastAsia="微软雅黑" w:cs="微软雅黑"/>
                <w:i w:val="0"/>
                <w:iCs w:val="0"/>
                <w:caps w:val="0"/>
                <w:color w:val="333333"/>
                <w:spacing w:val="0"/>
                <w:sz w:val="21"/>
                <w:szCs w:val="21"/>
              </w:rPr>
            </w:pP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3</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徐州市科技局</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徐州市生产力促进中心</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全额拨款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科技管理与服务</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r>
              <w:rPr>
                <w:rFonts w:hint="eastAsia" w:ascii="微软雅黑" w:hAnsi="微软雅黑" w:eastAsia="微软雅黑" w:cs="微软雅黑"/>
                <w:i w:val="0"/>
                <w:iCs w:val="0"/>
                <w:caps w:val="0"/>
                <w:color w:val="333333"/>
                <w:spacing w:val="0"/>
                <w:kern w:val="0"/>
                <w:sz w:val="21"/>
                <w:szCs w:val="21"/>
                <w:lang w:val="en-US" w:eastAsia="zh-CN" w:bidi="ar"/>
              </w:rPr>
              <w:br w:type="textWrapping"/>
            </w:r>
            <w:r>
              <w:rPr>
                <w:rFonts w:hint="eastAsia" w:ascii="微软雅黑" w:hAnsi="微软雅黑" w:eastAsia="微软雅黑" w:cs="微软雅黑"/>
                <w:i w:val="0"/>
                <w:iCs w:val="0"/>
                <w:caps w:val="0"/>
                <w:color w:val="333333"/>
                <w:spacing w:val="0"/>
                <w:kern w:val="0"/>
                <w:sz w:val="21"/>
                <w:szCs w:val="21"/>
                <w:lang w:val="en-US" w:eastAsia="zh-CN" w:bidi="ar"/>
              </w:rPr>
              <w:t>或副高职称及以上</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计算机类专业或相应职称学科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具有3年以上相关行业工作经验</w:t>
            </w:r>
          </w:p>
        </w:tc>
        <w:tc>
          <w:tcPr>
            <w:tcW w:w="945" w:type="dxa"/>
            <w:vMerge w:val="continue"/>
            <w:shd w:val="clear" w:color="auto" w:fill="F2F2F2"/>
            <w:vAlign w:val="center"/>
          </w:tcPr>
          <w:p>
            <w:pPr>
              <w:rPr>
                <w:rFonts w:hint="eastAsia" w:ascii="微软雅黑" w:hAnsi="微软雅黑" w:eastAsia="微软雅黑" w:cs="微软雅黑"/>
                <w:i w:val="0"/>
                <w:iCs w:val="0"/>
                <w:caps w:val="0"/>
                <w:color w:val="333333"/>
                <w:spacing w:val="0"/>
                <w:sz w:val="21"/>
                <w:szCs w:val="21"/>
              </w:rPr>
            </w:pP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9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4</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徐州市科技局</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徐州市生产力促进中心</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全额拨款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科技管理与服务</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r>
              <w:rPr>
                <w:rFonts w:hint="eastAsia" w:ascii="微软雅黑" w:hAnsi="微软雅黑" w:eastAsia="微软雅黑" w:cs="微软雅黑"/>
                <w:i w:val="0"/>
                <w:iCs w:val="0"/>
                <w:caps w:val="0"/>
                <w:color w:val="333333"/>
                <w:spacing w:val="0"/>
                <w:kern w:val="0"/>
                <w:sz w:val="21"/>
                <w:szCs w:val="21"/>
                <w:lang w:val="en-US" w:eastAsia="zh-CN" w:bidi="ar"/>
              </w:rPr>
              <w:br w:type="textWrapping"/>
            </w:r>
            <w:r>
              <w:rPr>
                <w:rFonts w:hint="eastAsia" w:ascii="微软雅黑" w:hAnsi="微软雅黑" w:eastAsia="微软雅黑" w:cs="微软雅黑"/>
                <w:i w:val="0"/>
                <w:iCs w:val="0"/>
                <w:caps w:val="0"/>
                <w:color w:val="333333"/>
                <w:spacing w:val="0"/>
                <w:kern w:val="0"/>
                <w:sz w:val="21"/>
                <w:szCs w:val="21"/>
                <w:lang w:val="en-US" w:eastAsia="zh-CN" w:bidi="ar"/>
              </w:rPr>
              <w:t>或副高职称及以上</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公共管理类(管理科学与工程、项目管理)、机械工程类、医药化工类、电子信息类、材料工程类专业或相应职称学科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有2年以上高新技术产业技术需求管理或招商工作经验。</w:t>
            </w:r>
          </w:p>
        </w:tc>
        <w:tc>
          <w:tcPr>
            <w:tcW w:w="945" w:type="dxa"/>
            <w:vMerge w:val="continue"/>
            <w:shd w:val="clear" w:color="auto" w:fill="F2F2F2"/>
            <w:vAlign w:val="center"/>
          </w:tcPr>
          <w:p>
            <w:pPr>
              <w:rPr>
                <w:rFonts w:hint="eastAsia" w:ascii="微软雅黑" w:hAnsi="微软雅黑" w:eastAsia="微软雅黑" w:cs="微软雅黑"/>
                <w:i w:val="0"/>
                <w:iCs w:val="0"/>
                <w:caps w:val="0"/>
                <w:color w:val="333333"/>
                <w:spacing w:val="0"/>
                <w:sz w:val="21"/>
                <w:szCs w:val="21"/>
              </w:rPr>
            </w:pP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735"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5</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徐州市科技局</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徐州市高新技术创业服务中心</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全额拨款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科技管理与服务</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专业技术八级</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r>
              <w:rPr>
                <w:rFonts w:hint="eastAsia" w:ascii="微软雅黑" w:hAnsi="微软雅黑" w:eastAsia="微软雅黑" w:cs="微软雅黑"/>
                <w:i w:val="0"/>
                <w:iCs w:val="0"/>
                <w:caps w:val="0"/>
                <w:color w:val="333333"/>
                <w:spacing w:val="0"/>
                <w:kern w:val="0"/>
                <w:sz w:val="21"/>
                <w:szCs w:val="21"/>
                <w:lang w:val="en-US" w:eastAsia="zh-CN" w:bidi="ar"/>
              </w:rPr>
              <w:br w:type="textWrapping"/>
            </w:r>
            <w:r>
              <w:rPr>
                <w:rFonts w:hint="eastAsia" w:ascii="微软雅黑" w:hAnsi="微软雅黑" w:eastAsia="微软雅黑" w:cs="微软雅黑"/>
                <w:i w:val="0"/>
                <w:iCs w:val="0"/>
                <w:caps w:val="0"/>
                <w:color w:val="333333"/>
                <w:spacing w:val="0"/>
                <w:kern w:val="0"/>
                <w:sz w:val="21"/>
                <w:szCs w:val="21"/>
                <w:lang w:val="en-US" w:eastAsia="zh-CN" w:bidi="ar"/>
              </w:rPr>
              <w:t>或副高职称及以上</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计算机类专业或相应职称学科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具有3年以上相关行业工作经验。</w:t>
            </w:r>
          </w:p>
        </w:tc>
        <w:tc>
          <w:tcPr>
            <w:tcW w:w="945" w:type="dxa"/>
            <w:vMerge w:val="continue"/>
            <w:shd w:val="clear" w:color="auto" w:fill="F2F2F2"/>
            <w:vAlign w:val="center"/>
          </w:tcPr>
          <w:p>
            <w:pPr>
              <w:rPr>
                <w:rFonts w:hint="eastAsia" w:ascii="微软雅黑" w:hAnsi="微软雅黑" w:eastAsia="微软雅黑" w:cs="微软雅黑"/>
                <w:i w:val="0"/>
                <w:iCs w:val="0"/>
                <w:caps w:val="0"/>
                <w:color w:val="333333"/>
                <w:spacing w:val="0"/>
                <w:sz w:val="21"/>
                <w:szCs w:val="21"/>
              </w:rPr>
            </w:pP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2641"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6</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徐州市教育局</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徐州市第一中学</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全额拨款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数学奥赛</w:t>
            </w:r>
            <w:r>
              <w:rPr>
                <w:rFonts w:hint="eastAsia" w:ascii="微软雅黑" w:hAnsi="微软雅黑" w:eastAsia="微软雅黑" w:cs="微软雅黑"/>
                <w:i w:val="0"/>
                <w:iCs w:val="0"/>
                <w:caps w:val="0"/>
                <w:color w:val="333333"/>
                <w:spacing w:val="0"/>
                <w:kern w:val="0"/>
                <w:sz w:val="21"/>
                <w:szCs w:val="21"/>
                <w:lang w:val="en-US" w:eastAsia="zh-CN" w:bidi="ar"/>
              </w:rPr>
              <w:br w:type="textWrapping"/>
            </w:r>
            <w:r>
              <w:rPr>
                <w:rFonts w:hint="eastAsia" w:ascii="微软雅黑" w:hAnsi="微软雅黑" w:eastAsia="微软雅黑" w:cs="微软雅黑"/>
                <w:i w:val="0"/>
                <w:iCs w:val="0"/>
                <w:caps w:val="0"/>
                <w:color w:val="333333"/>
                <w:spacing w:val="0"/>
                <w:kern w:val="0"/>
                <w:sz w:val="21"/>
                <w:szCs w:val="21"/>
                <w:lang w:val="en-US" w:eastAsia="zh-CN" w:bidi="ar"/>
              </w:rPr>
              <w:t>指导员</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1110"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本科学士</w:t>
            </w:r>
            <w:r>
              <w:rPr>
                <w:rFonts w:hint="eastAsia" w:ascii="微软雅黑" w:hAnsi="微软雅黑" w:eastAsia="微软雅黑" w:cs="微软雅黑"/>
                <w:i w:val="0"/>
                <w:iCs w:val="0"/>
                <w:caps w:val="0"/>
                <w:color w:val="333333"/>
                <w:spacing w:val="0"/>
                <w:kern w:val="0"/>
                <w:sz w:val="21"/>
                <w:szCs w:val="21"/>
                <w:lang w:val="en-US" w:eastAsia="zh-CN" w:bidi="ar"/>
              </w:rPr>
              <w:br w:type="textWrapping"/>
            </w:r>
            <w:r>
              <w:rPr>
                <w:rFonts w:hint="eastAsia" w:ascii="微软雅黑" w:hAnsi="微软雅黑" w:eastAsia="微软雅黑" w:cs="微软雅黑"/>
                <w:i w:val="0"/>
                <w:iCs w:val="0"/>
                <w:caps w:val="0"/>
                <w:color w:val="333333"/>
                <w:spacing w:val="0"/>
                <w:kern w:val="0"/>
                <w:sz w:val="21"/>
                <w:szCs w:val="21"/>
                <w:lang w:val="en-US" w:eastAsia="zh-CN" w:bidi="ar"/>
              </w:rPr>
              <w:t>及以上</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中小学（高中）高级教师职称及以上</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数学相关专业及相应职称学科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符合下列条件之一：</w:t>
            </w:r>
            <w:r>
              <w:rPr>
                <w:rFonts w:hint="eastAsia" w:ascii="微软雅黑" w:hAnsi="微软雅黑" w:eastAsia="微软雅黑" w:cs="微软雅黑"/>
                <w:i w:val="0"/>
                <w:iCs w:val="0"/>
                <w:caps w:val="0"/>
                <w:color w:val="333333"/>
                <w:spacing w:val="0"/>
                <w:kern w:val="0"/>
                <w:sz w:val="21"/>
                <w:szCs w:val="21"/>
                <w:lang w:val="en-US" w:eastAsia="zh-CN" w:bidi="ar"/>
              </w:rPr>
              <w:br w:type="textWrapping"/>
            </w:r>
            <w:r>
              <w:rPr>
                <w:rFonts w:hint="eastAsia" w:ascii="微软雅黑" w:hAnsi="微软雅黑" w:eastAsia="微软雅黑" w:cs="微软雅黑"/>
                <w:i w:val="0"/>
                <w:iCs w:val="0"/>
                <w:caps w:val="0"/>
                <w:color w:val="333333"/>
                <w:spacing w:val="0"/>
                <w:kern w:val="0"/>
                <w:sz w:val="21"/>
                <w:szCs w:val="21"/>
                <w:lang w:val="en-US" w:eastAsia="zh-CN" w:bidi="ar"/>
              </w:rPr>
              <w:t>1.指导高中学生参加全国数学竞赛获国家级及以上奖项；2.参与地市级、省级高中数学优质课评比或教学基本功大赛并获得市级一等奖或省级二等奖及以上奖项。3.获得地级市最高级别名师称号；4.曾在数学竞赛中获得省级一等奖及以上竞赛成绩。</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（0516）85885002</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2521"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7</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徐州市教育局</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徐州市第一中学</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全额拨款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物理奥赛</w:t>
            </w:r>
            <w:r>
              <w:rPr>
                <w:rFonts w:hint="eastAsia" w:ascii="微软雅黑" w:hAnsi="微软雅黑" w:eastAsia="微软雅黑" w:cs="微软雅黑"/>
                <w:i w:val="0"/>
                <w:iCs w:val="0"/>
                <w:caps w:val="0"/>
                <w:color w:val="333333"/>
                <w:spacing w:val="0"/>
                <w:kern w:val="0"/>
                <w:sz w:val="21"/>
                <w:szCs w:val="21"/>
                <w:lang w:val="en-US" w:eastAsia="zh-CN" w:bidi="ar"/>
              </w:rPr>
              <w:br w:type="textWrapping"/>
            </w:r>
            <w:r>
              <w:rPr>
                <w:rFonts w:hint="eastAsia" w:ascii="微软雅黑" w:hAnsi="微软雅黑" w:eastAsia="微软雅黑" w:cs="微软雅黑"/>
                <w:i w:val="0"/>
                <w:iCs w:val="0"/>
                <w:caps w:val="0"/>
                <w:color w:val="333333"/>
                <w:spacing w:val="0"/>
                <w:kern w:val="0"/>
                <w:sz w:val="21"/>
                <w:szCs w:val="21"/>
                <w:lang w:val="en-US" w:eastAsia="zh-CN" w:bidi="ar"/>
              </w:rPr>
              <w:t>指导员</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1110"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本科学士</w:t>
            </w:r>
            <w:r>
              <w:rPr>
                <w:rFonts w:hint="eastAsia" w:ascii="微软雅黑" w:hAnsi="微软雅黑" w:eastAsia="微软雅黑" w:cs="微软雅黑"/>
                <w:i w:val="0"/>
                <w:iCs w:val="0"/>
                <w:caps w:val="0"/>
                <w:color w:val="333333"/>
                <w:spacing w:val="0"/>
                <w:kern w:val="0"/>
                <w:sz w:val="21"/>
                <w:szCs w:val="21"/>
                <w:lang w:val="en-US" w:eastAsia="zh-CN" w:bidi="ar"/>
              </w:rPr>
              <w:br w:type="textWrapping"/>
            </w:r>
            <w:r>
              <w:rPr>
                <w:rFonts w:hint="eastAsia" w:ascii="微软雅黑" w:hAnsi="微软雅黑" w:eastAsia="微软雅黑" w:cs="微软雅黑"/>
                <w:i w:val="0"/>
                <w:iCs w:val="0"/>
                <w:caps w:val="0"/>
                <w:color w:val="333333"/>
                <w:spacing w:val="0"/>
                <w:kern w:val="0"/>
                <w:sz w:val="21"/>
                <w:szCs w:val="21"/>
                <w:lang w:val="en-US" w:eastAsia="zh-CN" w:bidi="ar"/>
              </w:rPr>
              <w:t>及以上</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中小学（高中）高级教师职称及以上</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物理相关专业及相应职称学科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符合下列条件之一：</w:t>
            </w:r>
            <w:r>
              <w:rPr>
                <w:rFonts w:hint="eastAsia" w:ascii="微软雅黑" w:hAnsi="微软雅黑" w:eastAsia="微软雅黑" w:cs="微软雅黑"/>
                <w:i w:val="0"/>
                <w:iCs w:val="0"/>
                <w:caps w:val="0"/>
                <w:color w:val="333333"/>
                <w:spacing w:val="0"/>
                <w:kern w:val="0"/>
                <w:sz w:val="21"/>
                <w:szCs w:val="21"/>
                <w:lang w:val="en-US" w:eastAsia="zh-CN" w:bidi="ar"/>
              </w:rPr>
              <w:br w:type="textWrapping"/>
            </w:r>
            <w:r>
              <w:rPr>
                <w:rFonts w:hint="eastAsia" w:ascii="微软雅黑" w:hAnsi="微软雅黑" w:eastAsia="微软雅黑" w:cs="微软雅黑"/>
                <w:i w:val="0"/>
                <w:iCs w:val="0"/>
                <w:caps w:val="0"/>
                <w:color w:val="333333"/>
                <w:spacing w:val="0"/>
                <w:kern w:val="0"/>
                <w:sz w:val="21"/>
                <w:szCs w:val="21"/>
                <w:lang w:val="en-US" w:eastAsia="zh-CN" w:bidi="ar"/>
              </w:rPr>
              <w:t>1.指导高中学生参加全国物理竞赛获国家级及以上奖项；2.参与地市级、省级高中物理优质课评比或教学基本功大赛并获得市级一等奖或省级二等奖及以上奖项。3.获得地级市最高级别名师称号；4.曾在物理竞赛中获得省级一等奖及以上竞赛成绩。</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（0516）85885002</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2521"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8</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徐州市教育局</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徐州市第一中学</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全额拨款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化学奥赛</w:t>
            </w:r>
            <w:r>
              <w:rPr>
                <w:rFonts w:hint="eastAsia" w:ascii="微软雅黑" w:hAnsi="微软雅黑" w:eastAsia="微软雅黑" w:cs="微软雅黑"/>
                <w:i w:val="0"/>
                <w:iCs w:val="0"/>
                <w:caps w:val="0"/>
                <w:color w:val="333333"/>
                <w:spacing w:val="0"/>
                <w:kern w:val="0"/>
                <w:sz w:val="21"/>
                <w:szCs w:val="21"/>
                <w:lang w:val="en-US" w:eastAsia="zh-CN" w:bidi="ar"/>
              </w:rPr>
              <w:br w:type="textWrapping"/>
            </w:r>
            <w:r>
              <w:rPr>
                <w:rFonts w:hint="eastAsia" w:ascii="微软雅黑" w:hAnsi="微软雅黑" w:eastAsia="微软雅黑" w:cs="微软雅黑"/>
                <w:i w:val="0"/>
                <w:iCs w:val="0"/>
                <w:caps w:val="0"/>
                <w:color w:val="333333"/>
                <w:spacing w:val="0"/>
                <w:kern w:val="0"/>
                <w:sz w:val="21"/>
                <w:szCs w:val="21"/>
                <w:lang w:val="en-US" w:eastAsia="zh-CN" w:bidi="ar"/>
              </w:rPr>
              <w:t>指导员</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1110"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本科学士</w:t>
            </w:r>
            <w:r>
              <w:rPr>
                <w:rFonts w:hint="eastAsia" w:ascii="微软雅黑" w:hAnsi="微软雅黑" w:eastAsia="微软雅黑" w:cs="微软雅黑"/>
                <w:i w:val="0"/>
                <w:iCs w:val="0"/>
                <w:caps w:val="0"/>
                <w:color w:val="333333"/>
                <w:spacing w:val="0"/>
                <w:kern w:val="0"/>
                <w:sz w:val="21"/>
                <w:szCs w:val="21"/>
                <w:lang w:val="en-US" w:eastAsia="zh-CN" w:bidi="ar"/>
              </w:rPr>
              <w:br w:type="textWrapping"/>
            </w:r>
            <w:r>
              <w:rPr>
                <w:rFonts w:hint="eastAsia" w:ascii="微软雅黑" w:hAnsi="微软雅黑" w:eastAsia="微软雅黑" w:cs="微软雅黑"/>
                <w:i w:val="0"/>
                <w:iCs w:val="0"/>
                <w:caps w:val="0"/>
                <w:color w:val="333333"/>
                <w:spacing w:val="0"/>
                <w:kern w:val="0"/>
                <w:sz w:val="21"/>
                <w:szCs w:val="21"/>
                <w:lang w:val="en-US" w:eastAsia="zh-CN" w:bidi="ar"/>
              </w:rPr>
              <w:t>及以上</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中小学（高中）高级教师职称及以上</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化学相关专业及相应职称学科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符合下列条件之一：</w:t>
            </w:r>
            <w:r>
              <w:rPr>
                <w:rFonts w:hint="eastAsia" w:ascii="微软雅黑" w:hAnsi="微软雅黑" w:eastAsia="微软雅黑" w:cs="微软雅黑"/>
                <w:i w:val="0"/>
                <w:iCs w:val="0"/>
                <w:caps w:val="0"/>
                <w:color w:val="333333"/>
                <w:spacing w:val="0"/>
                <w:kern w:val="0"/>
                <w:sz w:val="21"/>
                <w:szCs w:val="21"/>
                <w:lang w:val="en-US" w:eastAsia="zh-CN" w:bidi="ar"/>
              </w:rPr>
              <w:br w:type="textWrapping"/>
            </w:r>
            <w:r>
              <w:rPr>
                <w:rFonts w:hint="eastAsia" w:ascii="微软雅黑" w:hAnsi="微软雅黑" w:eastAsia="微软雅黑" w:cs="微软雅黑"/>
                <w:i w:val="0"/>
                <w:iCs w:val="0"/>
                <w:caps w:val="0"/>
                <w:color w:val="333333"/>
                <w:spacing w:val="0"/>
                <w:kern w:val="0"/>
                <w:sz w:val="21"/>
                <w:szCs w:val="21"/>
                <w:lang w:val="en-US" w:eastAsia="zh-CN" w:bidi="ar"/>
              </w:rPr>
              <w:t>1.指导高中学生参加全国化学竞赛获国家级及以上奖项；2.参与地市级、省级高中化学优质课评比或教学基本功大赛并获得市级一等奖或省级二等奖及以上奖项。3.获得地级市最高级别名师称号；4.曾在化学竞赛中获得省级一等奖及以上竞赛成绩。</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（0516）85885002</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2416"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9</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徐州市教育局</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徐州市第一中学</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全额拨款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生物奥赛</w:t>
            </w:r>
            <w:r>
              <w:rPr>
                <w:rFonts w:hint="eastAsia" w:ascii="微软雅黑" w:hAnsi="微软雅黑" w:eastAsia="微软雅黑" w:cs="微软雅黑"/>
                <w:i w:val="0"/>
                <w:iCs w:val="0"/>
                <w:caps w:val="0"/>
                <w:color w:val="333333"/>
                <w:spacing w:val="0"/>
                <w:kern w:val="0"/>
                <w:sz w:val="21"/>
                <w:szCs w:val="21"/>
                <w:lang w:val="en-US" w:eastAsia="zh-CN" w:bidi="ar"/>
              </w:rPr>
              <w:br w:type="textWrapping"/>
            </w:r>
            <w:r>
              <w:rPr>
                <w:rFonts w:hint="eastAsia" w:ascii="微软雅黑" w:hAnsi="微软雅黑" w:eastAsia="微软雅黑" w:cs="微软雅黑"/>
                <w:i w:val="0"/>
                <w:iCs w:val="0"/>
                <w:caps w:val="0"/>
                <w:color w:val="333333"/>
                <w:spacing w:val="0"/>
                <w:kern w:val="0"/>
                <w:sz w:val="21"/>
                <w:szCs w:val="21"/>
                <w:lang w:val="en-US" w:eastAsia="zh-CN" w:bidi="ar"/>
              </w:rPr>
              <w:t>指导员</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1110"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本科学士</w:t>
            </w:r>
            <w:r>
              <w:rPr>
                <w:rFonts w:hint="eastAsia" w:ascii="微软雅黑" w:hAnsi="微软雅黑" w:eastAsia="微软雅黑" w:cs="微软雅黑"/>
                <w:i w:val="0"/>
                <w:iCs w:val="0"/>
                <w:caps w:val="0"/>
                <w:color w:val="333333"/>
                <w:spacing w:val="0"/>
                <w:kern w:val="0"/>
                <w:sz w:val="21"/>
                <w:szCs w:val="21"/>
                <w:lang w:val="en-US" w:eastAsia="zh-CN" w:bidi="ar"/>
              </w:rPr>
              <w:br w:type="textWrapping"/>
            </w:r>
            <w:r>
              <w:rPr>
                <w:rFonts w:hint="eastAsia" w:ascii="微软雅黑" w:hAnsi="微软雅黑" w:eastAsia="微软雅黑" w:cs="微软雅黑"/>
                <w:i w:val="0"/>
                <w:iCs w:val="0"/>
                <w:caps w:val="0"/>
                <w:color w:val="333333"/>
                <w:spacing w:val="0"/>
                <w:kern w:val="0"/>
                <w:sz w:val="21"/>
                <w:szCs w:val="21"/>
                <w:lang w:val="en-US" w:eastAsia="zh-CN" w:bidi="ar"/>
              </w:rPr>
              <w:t>及以上</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中小学（高中）高级教师职称及以上</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生物相关专业及相应职称学科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符合下列条件之一：</w:t>
            </w:r>
            <w:r>
              <w:rPr>
                <w:rFonts w:hint="eastAsia" w:ascii="微软雅黑" w:hAnsi="微软雅黑" w:eastAsia="微软雅黑" w:cs="微软雅黑"/>
                <w:i w:val="0"/>
                <w:iCs w:val="0"/>
                <w:caps w:val="0"/>
                <w:color w:val="333333"/>
                <w:spacing w:val="0"/>
                <w:kern w:val="0"/>
                <w:sz w:val="21"/>
                <w:szCs w:val="21"/>
                <w:lang w:val="en-US" w:eastAsia="zh-CN" w:bidi="ar"/>
              </w:rPr>
              <w:br w:type="textWrapping"/>
            </w:r>
            <w:r>
              <w:rPr>
                <w:rFonts w:hint="eastAsia" w:ascii="微软雅黑" w:hAnsi="微软雅黑" w:eastAsia="微软雅黑" w:cs="微软雅黑"/>
                <w:i w:val="0"/>
                <w:iCs w:val="0"/>
                <w:caps w:val="0"/>
                <w:color w:val="333333"/>
                <w:spacing w:val="0"/>
                <w:kern w:val="0"/>
                <w:sz w:val="21"/>
                <w:szCs w:val="21"/>
                <w:lang w:val="en-US" w:eastAsia="zh-CN" w:bidi="ar"/>
              </w:rPr>
              <w:t>1.指导高中学生参加全国生物竞赛获国家级及以上奖项；2.参与地市级、省级高中生物优质课评比或教学基本功大赛并获得市级一等奖或省级二等奖及以上奖项。3.获得地级市最高级别名师称号；5.曾在生物竞赛中获得省级一等奖及以上竞赛成绩。</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（0516）85885002</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1756"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10</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徐州市教育局</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徐州市第一中学</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全额拨款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历史教师</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1110"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硕士研究生及以上</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中小学（高中）高级教师职称及以上</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历史相关专业及相应职称学科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需符合以下至少两个条件：1.参加省教学基本功大赛或省评优课评比并获得省一等奖以上奖项；2.获得地级市最高级别名师称号；3.曾经主持省级以上课题并结题或正在主持省级以上课题。</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（0516）85885002</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1831"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11</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徐州市教育局</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徐州市第一中学</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全额拨款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地理教师</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1110"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硕士研究生及以上</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中小学（高中）高级教师职称及以上</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地理相关专业及相应职称学科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需符合以下至少两个条件：1.参加省教学基本功大赛或省评优课评比并获得省一等奖以上奖项；2.获得地级市最高级别名师称号；3.曾经主持省级以上课题并结题或正在主持省级以上课题。</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（0516）85885002</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12</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徐州市教育局</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徐州市第二中学</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全额拨款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高中物理教师</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r>
              <w:rPr>
                <w:rFonts w:hint="eastAsia" w:ascii="微软雅黑" w:hAnsi="微软雅黑" w:eastAsia="微软雅黑" w:cs="微软雅黑"/>
                <w:i w:val="0"/>
                <w:iCs w:val="0"/>
                <w:caps w:val="0"/>
                <w:color w:val="333333"/>
                <w:spacing w:val="0"/>
                <w:kern w:val="0"/>
                <w:sz w:val="21"/>
                <w:szCs w:val="21"/>
                <w:lang w:val="en-US" w:eastAsia="zh-CN" w:bidi="ar"/>
              </w:rPr>
              <w:br w:type="textWrapping"/>
            </w:r>
            <w:r>
              <w:rPr>
                <w:rFonts w:hint="eastAsia" w:ascii="微软雅黑" w:hAnsi="微软雅黑" w:eastAsia="微软雅黑" w:cs="微软雅黑"/>
                <w:i w:val="0"/>
                <w:iCs w:val="0"/>
                <w:caps w:val="0"/>
                <w:color w:val="333333"/>
                <w:spacing w:val="0"/>
                <w:kern w:val="0"/>
                <w:sz w:val="21"/>
                <w:szCs w:val="21"/>
                <w:lang w:val="en-US" w:eastAsia="zh-CN" w:bidi="ar"/>
              </w:rPr>
              <w:t>或中小学（高中）高级教师职称及以上</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物理相关专业或相应职称学科</w:t>
            </w:r>
          </w:p>
        </w:tc>
        <w:tc>
          <w:tcPr>
            <w:tcW w:w="2955" w:type="dxa"/>
            <w:vMerge w:val="restart"/>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学历或职称满足其一；</w:t>
            </w:r>
            <w:r>
              <w:rPr>
                <w:rFonts w:hint="eastAsia" w:ascii="微软雅黑" w:hAnsi="微软雅黑" w:eastAsia="微软雅黑" w:cs="微软雅黑"/>
                <w:i w:val="0"/>
                <w:iCs w:val="0"/>
                <w:caps w:val="0"/>
                <w:color w:val="333333"/>
                <w:spacing w:val="0"/>
                <w:kern w:val="0"/>
                <w:sz w:val="21"/>
                <w:szCs w:val="21"/>
                <w:lang w:val="en-US" w:eastAsia="zh-CN" w:bidi="ar"/>
              </w:rPr>
              <w:br w:type="textWrapping"/>
            </w:r>
            <w:r>
              <w:rPr>
                <w:rFonts w:hint="eastAsia" w:ascii="微软雅黑" w:hAnsi="微软雅黑" w:eastAsia="微软雅黑" w:cs="微软雅黑"/>
                <w:i w:val="0"/>
                <w:iCs w:val="0"/>
                <w:caps w:val="0"/>
                <w:color w:val="333333"/>
                <w:spacing w:val="0"/>
                <w:kern w:val="0"/>
                <w:sz w:val="21"/>
                <w:szCs w:val="21"/>
                <w:lang w:val="en-US" w:eastAsia="zh-CN" w:bidi="ar"/>
              </w:rPr>
              <w:t>副高职称需满足以下条件之一：曾获市级以上名教师、学科带头人等称号；市级基本功大赛或评优课一等奖</w:t>
            </w:r>
          </w:p>
        </w:tc>
        <w:tc>
          <w:tcPr>
            <w:tcW w:w="945" w:type="dxa"/>
            <w:vMerge w:val="restart"/>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（0516）83615699</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13</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徐州市教育局</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徐州市第二中学</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全额拨款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高中化学教师</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r>
              <w:rPr>
                <w:rFonts w:hint="eastAsia" w:ascii="微软雅黑" w:hAnsi="微软雅黑" w:eastAsia="微软雅黑" w:cs="微软雅黑"/>
                <w:i w:val="0"/>
                <w:iCs w:val="0"/>
                <w:caps w:val="0"/>
                <w:color w:val="333333"/>
                <w:spacing w:val="0"/>
                <w:kern w:val="0"/>
                <w:sz w:val="21"/>
                <w:szCs w:val="21"/>
                <w:lang w:val="en-US" w:eastAsia="zh-CN" w:bidi="ar"/>
              </w:rPr>
              <w:br w:type="textWrapping"/>
            </w:r>
            <w:r>
              <w:rPr>
                <w:rFonts w:hint="eastAsia" w:ascii="微软雅黑" w:hAnsi="微软雅黑" w:eastAsia="微软雅黑" w:cs="微软雅黑"/>
                <w:i w:val="0"/>
                <w:iCs w:val="0"/>
                <w:caps w:val="0"/>
                <w:color w:val="333333"/>
                <w:spacing w:val="0"/>
                <w:kern w:val="0"/>
                <w:sz w:val="21"/>
                <w:szCs w:val="21"/>
                <w:lang w:val="en-US" w:eastAsia="zh-CN" w:bidi="ar"/>
              </w:rPr>
              <w:t>或中小学（高中）高级教师职称及以上</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化学相关专业或相应职称学科</w:t>
            </w:r>
          </w:p>
        </w:tc>
        <w:tc>
          <w:tcPr>
            <w:tcW w:w="2955" w:type="dxa"/>
            <w:vMerge w:val="continue"/>
            <w:shd w:val="clear" w:color="auto" w:fill="F2F2F2"/>
            <w:vAlign w:val="center"/>
          </w:tcPr>
          <w:p>
            <w:pPr>
              <w:rPr>
                <w:rFonts w:hint="eastAsia" w:ascii="微软雅黑" w:hAnsi="微软雅黑" w:eastAsia="微软雅黑" w:cs="微软雅黑"/>
                <w:i w:val="0"/>
                <w:iCs w:val="0"/>
                <w:caps w:val="0"/>
                <w:color w:val="333333"/>
                <w:spacing w:val="0"/>
                <w:sz w:val="21"/>
                <w:szCs w:val="21"/>
              </w:rPr>
            </w:pPr>
          </w:p>
        </w:tc>
        <w:tc>
          <w:tcPr>
            <w:tcW w:w="945" w:type="dxa"/>
            <w:vMerge w:val="continue"/>
            <w:shd w:val="clear" w:color="auto" w:fill="F2F2F2"/>
            <w:vAlign w:val="center"/>
          </w:tcPr>
          <w:p>
            <w:pPr>
              <w:rPr>
                <w:rFonts w:hint="eastAsia" w:ascii="微软雅黑" w:hAnsi="微软雅黑" w:eastAsia="微软雅黑" w:cs="微软雅黑"/>
                <w:i w:val="0"/>
                <w:iCs w:val="0"/>
                <w:caps w:val="0"/>
                <w:color w:val="333333"/>
                <w:spacing w:val="0"/>
                <w:sz w:val="21"/>
                <w:szCs w:val="21"/>
              </w:rPr>
            </w:pP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14</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徐州市教育局</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徐州市第二中学</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全额拨款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高中生物教师</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r>
              <w:rPr>
                <w:rFonts w:hint="eastAsia" w:ascii="微软雅黑" w:hAnsi="微软雅黑" w:eastAsia="微软雅黑" w:cs="微软雅黑"/>
                <w:i w:val="0"/>
                <w:iCs w:val="0"/>
                <w:caps w:val="0"/>
                <w:color w:val="333333"/>
                <w:spacing w:val="0"/>
                <w:kern w:val="0"/>
                <w:sz w:val="21"/>
                <w:szCs w:val="21"/>
                <w:lang w:val="en-US" w:eastAsia="zh-CN" w:bidi="ar"/>
              </w:rPr>
              <w:br w:type="textWrapping"/>
            </w:r>
            <w:r>
              <w:rPr>
                <w:rFonts w:hint="eastAsia" w:ascii="微软雅黑" w:hAnsi="微软雅黑" w:eastAsia="微软雅黑" w:cs="微软雅黑"/>
                <w:i w:val="0"/>
                <w:iCs w:val="0"/>
                <w:caps w:val="0"/>
                <w:color w:val="333333"/>
                <w:spacing w:val="0"/>
                <w:kern w:val="0"/>
                <w:sz w:val="21"/>
                <w:szCs w:val="21"/>
                <w:lang w:val="en-US" w:eastAsia="zh-CN" w:bidi="ar"/>
              </w:rPr>
              <w:t>或中小学（高中）高级教师职称及以上</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生物相关专业或相应职称学科</w:t>
            </w:r>
          </w:p>
        </w:tc>
        <w:tc>
          <w:tcPr>
            <w:tcW w:w="2955" w:type="dxa"/>
            <w:vMerge w:val="continue"/>
            <w:shd w:val="clear" w:color="auto" w:fill="F2F2F2"/>
            <w:vAlign w:val="center"/>
          </w:tcPr>
          <w:p>
            <w:pPr>
              <w:rPr>
                <w:rFonts w:hint="eastAsia" w:ascii="微软雅黑" w:hAnsi="微软雅黑" w:eastAsia="微软雅黑" w:cs="微软雅黑"/>
                <w:i w:val="0"/>
                <w:iCs w:val="0"/>
                <w:caps w:val="0"/>
                <w:color w:val="333333"/>
                <w:spacing w:val="0"/>
                <w:sz w:val="21"/>
                <w:szCs w:val="21"/>
              </w:rPr>
            </w:pPr>
          </w:p>
        </w:tc>
        <w:tc>
          <w:tcPr>
            <w:tcW w:w="945" w:type="dxa"/>
            <w:vMerge w:val="continue"/>
            <w:shd w:val="clear" w:color="auto" w:fill="F2F2F2"/>
            <w:vAlign w:val="center"/>
          </w:tcPr>
          <w:p>
            <w:pPr>
              <w:rPr>
                <w:rFonts w:hint="eastAsia" w:ascii="微软雅黑" w:hAnsi="微软雅黑" w:eastAsia="微软雅黑" w:cs="微软雅黑"/>
                <w:i w:val="0"/>
                <w:iCs w:val="0"/>
                <w:caps w:val="0"/>
                <w:color w:val="333333"/>
                <w:spacing w:val="0"/>
                <w:sz w:val="21"/>
                <w:szCs w:val="21"/>
              </w:rPr>
            </w:pP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15</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徐州市教育局</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徐州市第二中学</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全额拨款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高中政治教师</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r>
              <w:rPr>
                <w:rFonts w:hint="eastAsia" w:ascii="微软雅黑" w:hAnsi="微软雅黑" w:eastAsia="微软雅黑" w:cs="微软雅黑"/>
                <w:i w:val="0"/>
                <w:iCs w:val="0"/>
                <w:caps w:val="0"/>
                <w:color w:val="333333"/>
                <w:spacing w:val="0"/>
                <w:kern w:val="0"/>
                <w:sz w:val="21"/>
                <w:szCs w:val="21"/>
                <w:lang w:val="en-US" w:eastAsia="zh-CN" w:bidi="ar"/>
              </w:rPr>
              <w:br w:type="textWrapping"/>
            </w:r>
            <w:r>
              <w:rPr>
                <w:rFonts w:hint="eastAsia" w:ascii="微软雅黑" w:hAnsi="微软雅黑" w:eastAsia="微软雅黑" w:cs="微软雅黑"/>
                <w:i w:val="0"/>
                <w:iCs w:val="0"/>
                <w:caps w:val="0"/>
                <w:color w:val="333333"/>
                <w:spacing w:val="0"/>
                <w:kern w:val="0"/>
                <w:sz w:val="21"/>
                <w:szCs w:val="21"/>
                <w:lang w:val="en-US" w:eastAsia="zh-CN" w:bidi="ar"/>
              </w:rPr>
              <w:t>或中小学（高中）高级教师职称及以上</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政治相关专业或相应职称学科</w:t>
            </w:r>
          </w:p>
        </w:tc>
        <w:tc>
          <w:tcPr>
            <w:tcW w:w="2955" w:type="dxa"/>
            <w:vMerge w:val="continue"/>
            <w:shd w:val="clear" w:color="auto" w:fill="F2F2F2"/>
            <w:vAlign w:val="center"/>
          </w:tcPr>
          <w:p>
            <w:pPr>
              <w:rPr>
                <w:rFonts w:hint="eastAsia" w:ascii="微软雅黑" w:hAnsi="微软雅黑" w:eastAsia="微软雅黑" w:cs="微软雅黑"/>
                <w:i w:val="0"/>
                <w:iCs w:val="0"/>
                <w:caps w:val="0"/>
                <w:color w:val="333333"/>
                <w:spacing w:val="0"/>
                <w:sz w:val="21"/>
                <w:szCs w:val="21"/>
              </w:rPr>
            </w:pPr>
          </w:p>
        </w:tc>
        <w:tc>
          <w:tcPr>
            <w:tcW w:w="945" w:type="dxa"/>
            <w:vMerge w:val="continue"/>
            <w:shd w:val="clear" w:color="auto" w:fill="F2F2F2"/>
            <w:vAlign w:val="center"/>
          </w:tcPr>
          <w:p>
            <w:pPr>
              <w:rPr>
                <w:rFonts w:hint="eastAsia" w:ascii="微软雅黑" w:hAnsi="微软雅黑" w:eastAsia="微软雅黑" w:cs="微软雅黑"/>
                <w:i w:val="0"/>
                <w:iCs w:val="0"/>
                <w:caps w:val="0"/>
                <w:color w:val="333333"/>
                <w:spacing w:val="0"/>
                <w:sz w:val="21"/>
                <w:szCs w:val="21"/>
              </w:rPr>
            </w:pP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16</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徐州市教育局</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徐州市第三中学</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全额拨款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高中语文教师</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专业技术七级及以上</w:t>
            </w:r>
          </w:p>
        </w:tc>
        <w:tc>
          <w:tcPr>
            <w:tcW w:w="1110"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本科学士及以上</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中小学（高中）高级教师及以上</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语文相关职称学科</w:t>
            </w:r>
          </w:p>
        </w:tc>
        <w:tc>
          <w:tcPr>
            <w:tcW w:w="2955" w:type="dxa"/>
            <w:vMerge w:val="restart"/>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曾获市级以上名教师、学科带头人等称号；市级基本功大赛或评优课一等奖</w:t>
            </w:r>
          </w:p>
        </w:tc>
        <w:tc>
          <w:tcPr>
            <w:tcW w:w="945" w:type="dxa"/>
            <w:vMerge w:val="restart"/>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（0516）83757405</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17</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徐州市教育局</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徐州市第三中学</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全额拨款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高中数学教师</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专业技术七级及以上</w:t>
            </w:r>
          </w:p>
        </w:tc>
        <w:tc>
          <w:tcPr>
            <w:tcW w:w="1110"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本科学士及以上</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中小学（高中）高级教师及以上</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数学相关职称学科</w:t>
            </w:r>
          </w:p>
        </w:tc>
        <w:tc>
          <w:tcPr>
            <w:tcW w:w="2955" w:type="dxa"/>
            <w:vMerge w:val="continue"/>
            <w:shd w:val="clear" w:color="auto" w:fill="F2F2F2"/>
            <w:vAlign w:val="center"/>
          </w:tcPr>
          <w:p>
            <w:pPr>
              <w:rPr>
                <w:rFonts w:hint="eastAsia" w:ascii="微软雅黑" w:hAnsi="微软雅黑" w:eastAsia="微软雅黑" w:cs="微软雅黑"/>
                <w:i w:val="0"/>
                <w:iCs w:val="0"/>
                <w:caps w:val="0"/>
                <w:color w:val="333333"/>
                <w:spacing w:val="0"/>
                <w:sz w:val="21"/>
                <w:szCs w:val="21"/>
              </w:rPr>
            </w:pPr>
          </w:p>
        </w:tc>
        <w:tc>
          <w:tcPr>
            <w:tcW w:w="945" w:type="dxa"/>
            <w:vMerge w:val="continue"/>
            <w:shd w:val="clear" w:color="auto" w:fill="F2F2F2"/>
            <w:vAlign w:val="center"/>
          </w:tcPr>
          <w:p>
            <w:pPr>
              <w:rPr>
                <w:rFonts w:hint="eastAsia" w:ascii="微软雅黑" w:hAnsi="微软雅黑" w:eastAsia="微软雅黑" w:cs="微软雅黑"/>
                <w:i w:val="0"/>
                <w:iCs w:val="0"/>
                <w:caps w:val="0"/>
                <w:color w:val="333333"/>
                <w:spacing w:val="0"/>
                <w:sz w:val="21"/>
                <w:szCs w:val="21"/>
              </w:rPr>
            </w:pP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18</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徐州市教育局</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徐州市第三中学</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全额拨款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高中英语教师</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专业技术七级及以上</w:t>
            </w:r>
          </w:p>
        </w:tc>
        <w:tc>
          <w:tcPr>
            <w:tcW w:w="1110"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本科学士及以上</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中小学（高中）高级教师及以上</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英语相关职称学科</w:t>
            </w:r>
          </w:p>
        </w:tc>
        <w:tc>
          <w:tcPr>
            <w:tcW w:w="2955" w:type="dxa"/>
            <w:vMerge w:val="continue"/>
            <w:shd w:val="clear" w:color="auto" w:fill="F2F2F2"/>
            <w:vAlign w:val="center"/>
          </w:tcPr>
          <w:p>
            <w:pPr>
              <w:rPr>
                <w:rFonts w:hint="eastAsia" w:ascii="微软雅黑" w:hAnsi="微软雅黑" w:eastAsia="微软雅黑" w:cs="微软雅黑"/>
                <w:i w:val="0"/>
                <w:iCs w:val="0"/>
                <w:caps w:val="0"/>
                <w:color w:val="333333"/>
                <w:spacing w:val="0"/>
                <w:sz w:val="21"/>
                <w:szCs w:val="21"/>
              </w:rPr>
            </w:pPr>
          </w:p>
        </w:tc>
        <w:tc>
          <w:tcPr>
            <w:tcW w:w="945" w:type="dxa"/>
            <w:vMerge w:val="continue"/>
            <w:shd w:val="clear" w:color="auto" w:fill="F2F2F2"/>
            <w:vAlign w:val="center"/>
          </w:tcPr>
          <w:p>
            <w:pPr>
              <w:rPr>
                <w:rFonts w:hint="eastAsia" w:ascii="微软雅黑" w:hAnsi="微软雅黑" w:eastAsia="微软雅黑" w:cs="微软雅黑"/>
                <w:i w:val="0"/>
                <w:iCs w:val="0"/>
                <w:caps w:val="0"/>
                <w:color w:val="333333"/>
                <w:spacing w:val="0"/>
                <w:sz w:val="21"/>
                <w:szCs w:val="21"/>
              </w:rPr>
            </w:pP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19</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徐州市教育局</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徐州市第三中学</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全额拨款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高中物理教师</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专业技术七级及以上</w:t>
            </w:r>
          </w:p>
        </w:tc>
        <w:tc>
          <w:tcPr>
            <w:tcW w:w="1110"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本科学士及以上</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中小学（高中）高级教师及以上</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物理相关职称学科</w:t>
            </w:r>
          </w:p>
        </w:tc>
        <w:tc>
          <w:tcPr>
            <w:tcW w:w="2955" w:type="dxa"/>
            <w:vMerge w:val="continue"/>
            <w:shd w:val="clear" w:color="auto" w:fill="F2F2F2"/>
            <w:vAlign w:val="center"/>
          </w:tcPr>
          <w:p>
            <w:pPr>
              <w:rPr>
                <w:rFonts w:hint="eastAsia" w:ascii="微软雅黑" w:hAnsi="微软雅黑" w:eastAsia="微软雅黑" w:cs="微软雅黑"/>
                <w:i w:val="0"/>
                <w:iCs w:val="0"/>
                <w:caps w:val="0"/>
                <w:color w:val="333333"/>
                <w:spacing w:val="0"/>
                <w:sz w:val="21"/>
                <w:szCs w:val="21"/>
              </w:rPr>
            </w:pPr>
          </w:p>
        </w:tc>
        <w:tc>
          <w:tcPr>
            <w:tcW w:w="945" w:type="dxa"/>
            <w:vMerge w:val="continue"/>
            <w:shd w:val="clear" w:color="auto" w:fill="F2F2F2"/>
            <w:vAlign w:val="center"/>
          </w:tcPr>
          <w:p>
            <w:pPr>
              <w:rPr>
                <w:rFonts w:hint="eastAsia" w:ascii="微软雅黑" w:hAnsi="微软雅黑" w:eastAsia="微软雅黑" w:cs="微软雅黑"/>
                <w:i w:val="0"/>
                <w:iCs w:val="0"/>
                <w:caps w:val="0"/>
                <w:color w:val="333333"/>
                <w:spacing w:val="0"/>
                <w:sz w:val="21"/>
                <w:szCs w:val="21"/>
              </w:rPr>
            </w:pP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20</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徐州市教育局</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徐州市第三中学</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全额拨款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高中地理教师</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专业技术七级及以上</w:t>
            </w:r>
          </w:p>
        </w:tc>
        <w:tc>
          <w:tcPr>
            <w:tcW w:w="1110"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本科学士及以上</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中小学（高中）高级教师及以上</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地理相关职称学科</w:t>
            </w:r>
          </w:p>
        </w:tc>
        <w:tc>
          <w:tcPr>
            <w:tcW w:w="2955" w:type="dxa"/>
            <w:vMerge w:val="continue"/>
            <w:shd w:val="clear" w:color="auto" w:fill="F2F2F2"/>
            <w:vAlign w:val="center"/>
          </w:tcPr>
          <w:p>
            <w:pPr>
              <w:rPr>
                <w:rFonts w:hint="eastAsia" w:ascii="微软雅黑" w:hAnsi="微软雅黑" w:eastAsia="微软雅黑" w:cs="微软雅黑"/>
                <w:i w:val="0"/>
                <w:iCs w:val="0"/>
                <w:caps w:val="0"/>
                <w:color w:val="333333"/>
                <w:spacing w:val="0"/>
                <w:sz w:val="21"/>
                <w:szCs w:val="21"/>
              </w:rPr>
            </w:pPr>
          </w:p>
        </w:tc>
        <w:tc>
          <w:tcPr>
            <w:tcW w:w="945" w:type="dxa"/>
            <w:vMerge w:val="continue"/>
            <w:shd w:val="clear" w:color="auto" w:fill="F2F2F2"/>
            <w:vAlign w:val="center"/>
          </w:tcPr>
          <w:p>
            <w:pPr>
              <w:rPr>
                <w:rFonts w:hint="eastAsia" w:ascii="微软雅黑" w:hAnsi="微软雅黑" w:eastAsia="微软雅黑" w:cs="微软雅黑"/>
                <w:i w:val="0"/>
                <w:iCs w:val="0"/>
                <w:caps w:val="0"/>
                <w:color w:val="333333"/>
                <w:spacing w:val="0"/>
                <w:sz w:val="21"/>
                <w:szCs w:val="21"/>
              </w:rPr>
            </w:pP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21</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徐州市教育局</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徐州市第三中学</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全额拨款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高中生物教师</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专业技术七级及以上</w:t>
            </w:r>
          </w:p>
        </w:tc>
        <w:tc>
          <w:tcPr>
            <w:tcW w:w="1110"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本科学士及以上</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中小学（高中）高级教师及以上</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生物相关职称学科</w:t>
            </w:r>
          </w:p>
        </w:tc>
        <w:tc>
          <w:tcPr>
            <w:tcW w:w="2955" w:type="dxa"/>
            <w:vMerge w:val="continue"/>
            <w:shd w:val="clear" w:color="auto" w:fill="F2F2F2"/>
            <w:vAlign w:val="center"/>
          </w:tcPr>
          <w:p>
            <w:pPr>
              <w:rPr>
                <w:rFonts w:hint="eastAsia" w:ascii="微软雅黑" w:hAnsi="微软雅黑" w:eastAsia="微软雅黑" w:cs="微软雅黑"/>
                <w:i w:val="0"/>
                <w:iCs w:val="0"/>
                <w:caps w:val="0"/>
                <w:color w:val="333333"/>
                <w:spacing w:val="0"/>
                <w:sz w:val="21"/>
                <w:szCs w:val="21"/>
              </w:rPr>
            </w:pPr>
          </w:p>
        </w:tc>
        <w:tc>
          <w:tcPr>
            <w:tcW w:w="945" w:type="dxa"/>
            <w:vMerge w:val="continue"/>
            <w:shd w:val="clear" w:color="auto" w:fill="F2F2F2"/>
            <w:vAlign w:val="center"/>
          </w:tcPr>
          <w:p>
            <w:pPr>
              <w:rPr>
                <w:rFonts w:hint="eastAsia" w:ascii="微软雅黑" w:hAnsi="微软雅黑" w:eastAsia="微软雅黑" w:cs="微软雅黑"/>
                <w:i w:val="0"/>
                <w:iCs w:val="0"/>
                <w:caps w:val="0"/>
                <w:color w:val="333333"/>
                <w:spacing w:val="0"/>
                <w:sz w:val="21"/>
                <w:szCs w:val="21"/>
              </w:rPr>
            </w:pP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546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22</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徐州市教育局</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徐州市第三十六中学</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全额拨款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中小学学科教师（语文、数学、英语、物理、政治、历史、生物、地理）</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具备下列条件之一：</w:t>
            </w:r>
            <w:r>
              <w:rPr>
                <w:rFonts w:hint="eastAsia" w:ascii="微软雅黑" w:hAnsi="微软雅黑" w:eastAsia="微软雅黑" w:cs="微软雅黑"/>
                <w:i w:val="0"/>
                <w:iCs w:val="0"/>
                <w:caps w:val="0"/>
                <w:color w:val="333333"/>
                <w:spacing w:val="0"/>
                <w:kern w:val="0"/>
                <w:sz w:val="21"/>
                <w:szCs w:val="21"/>
                <w:lang w:val="en-US" w:eastAsia="zh-CN" w:bidi="ar"/>
              </w:rPr>
              <w:br w:type="textWrapping"/>
            </w:r>
            <w:r>
              <w:rPr>
                <w:rFonts w:hint="eastAsia" w:ascii="微软雅黑" w:hAnsi="微软雅黑" w:eastAsia="微软雅黑" w:cs="微软雅黑"/>
                <w:i w:val="0"/>
                <w:iCs w:val="0"/>
                <w:caps w:val="0"/>
                <w:color w:val="333333"/>
                <w:spacing w:val="0"/>
                <w:kern w:val="0"/>
                <w:sz w:val="21"/>
                <w:szCs w:val="21"/>
                <w:lang w:val="en-US" w:eastAsia="zh-CN" w:bidi="ar"/>
              </w:rPr>
              <w:t>1.中小学高级教师；</w:t>
            </w:r>
            <w:r>
              <w:rPr>
                <w:rFonts w:hint="eastAsia" w:ascii="微软雅黑" w:hAnsi="微软雅黑" w:eastAsia="微软雅黑" w:cs="微软雅黑"/>
                <w:i w:val="0"/>
                <w:iCs w:val="0"/>
                <w:caps w:val="0"/>
                <w:color w:val="333333"/>
                <w:spacing w:val="0"/>
                <w:kern w:val="0"/>
                <w:sz w:val="21"/>
                <w:szCs w:val="21"/>
                <w:lang w:val="en-US" w:eastAsia="zh-CN" w:bidi="ar"/>
              </w:rPr>
              <w:br w:type="textWrapping"/>
            </w:r>
            <w:r>
              <w:rPr>
                <w:rFonts w:hint="eastAsia" w:ascii="微软雅黑" w:hAnsi="微软雅黑" w:eastAsia="微软雅黑" w:cs="微软雅黑"/>
                <w:i w:val="0"/>
                <w:iCs w:val="0"/>
                <w:caps w:val="0"/>
                <w:color w:val="333333"/>
                <w:spacing w:val="0"/>
                <w:kern w:val="0"/>
                <w:sz w:val="21"/>
                <w:szCs w:val="21"/>
                <w:lang w:val="en-US" w:eastAsia="zh-CN" w:bidi="ar"/>
              </w:rPr>
              <w:t>2.中小学正高级教师；</w:t>
            </w:r>
            <w:r>
              <w:rPr>
                <w:rFonts w:hint="eastAsia" w:ascii="微软雅黑" w:hAnsi="微软雅黑" w:eastAsia="微软雅黑" w:cs="微软雅黑"/>
                <w:i w:val="0"/>
                <w:iCs w:val="0"/>
                <w:caps w:val="0"/>
                <w:color w:val="333333"/>
                <w:spacing w:val="0"/>
                <w:kern w:val="0"/>
                <w:sz w:val="21"/>
                <w:szCs w:val="21"/>
                <w:lang w:val="en-US" w:eastAsia="zh-CN" w:bidi="ar"/>
              </w:rPr>
              <w:br w:type="textWrapping"/>
            </w:r>
            <w:r>
              <w:rPr>
                <w:rFonts w:hint="eastAsia" w:ascii="微软雅黑" w:hAnsi="微软雅黑" w:eastAsia="微软雅黑" w:cs="微软雅黑"/>
                <w:i w:val="0"/>
                <w:iCs w:val="0"/>
                <w:caps w:val="0"/>
                <w:color w:val="333333"/>
                <w:spacing w:val="0"/>
                <w:kern w:val="0"/>
                <w:sz w:val="21"/>
                <w:szCs w:val="21"/>
                <w:lang w:val="en-US" w:eastAsia="zh-CN" w:bidi="ar"/>
              </w:rPr>
              <w:t>3.博士研究生；</w:t>
            </w:r>
            <w:r>
              <w:rPr>
                <w:rFonts w:hint="eastAsia" w:ascii="微软雅黑" w:hAnsi="微软雅黑" w:eastAsia="微软雅黑" w:cs="微软雅黑"/>
                <w:i w:val="0"/>
                <w:iCs w:val="0"/>
                <w:caps w:val="0"/>
                <w:color w:val="333333"/>
                <w:spacing w:val="0"/>
                <w:kern w:val="0"/>
                <w:sz w:val="21"/>
                <w:szCs w:val="21"/>
                <w:lang w:val="en-US" w:eastAsia="zh-CN" w:bidi="ar"/>
              </w:rPr>
              <w:br w:type="textWrapping"/>
            </w:r>
            <w:r>
              <w:rPr>
                <w:rFonts w:hint="eastAsia" w:ascii="微软雅黑" w:hAnsi="微软雅黑" w:eastAsia="微软雅黑" w:cs="微软雅黑"/>
                <w:i w:val="0"/>
                <w:iCs w:val="0"/>
                <w:caps w:val="0"/>
                <w:color w:val="333333"/>
                <w:spacing w:val="0"/>
                <w:kern w:val="0"/>
                <w:sz w:val="21"/>
                <w:szCs w:val="21"/>
                <w:lang w:val="en-US" w:eastAsia="zh-CN" w:bidi="ar"/>
              </w:rPr>
              <w:t>4.省特级教师荣誉称号；</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汉语言文学学科相关专业</w:t>
            </w:r>
            <w:r>
              <w:rPr>
                <w:rFonts w:hint="eastAsia" w:ascii="微软雅黑" w:hAnsi="微软雅黑" w:eastAsia="微软雅黑" w:cs="微软雅黑"/>
                <w:i w:val="0"/>
                <w:iCs w:val="0"/>
                <w:caps w:val="0"/>
                <w:color w:val="333333"/>
                <w:spacing w:val="0"/>
                <w:kern w:val="0"/>
                <w:sz w:val="21"/>
                <w:szCs w:val="21"/>
                <w:lang w:val="en-US" w:eastAsia="zh-CN" w:bidi="ar"/>
              </w:rPr>
              <w:br w:type="textWrapping"/>
            </w:r>
            <w:r>
              <w:rPr>
                <w:rFonts w:hint="eastAsia" w:ascii="微软雅黑" w:hAnsi="微软雅黑" w:eastAsia="微软雅黑" w:cs="微软雅黑"/>
                <w:i w:val="0"/>
                <w:iCs w:val="0"/>
                <w:caps w:val="0"/>
                <w:color w:val="333333"/>
                <w:spacing w:val="0"/>
                <w:kern w:val="0"/>
                <w:sz w:val="21"/>
                <w:szCs w:val="21"/>
                <w:lang w:val="en-US" w:eastAsia="zh-CN" w:bidi="ar"/>
              </w:rPr>
              <w:t>数学类或数理基础学科专业</w:t>
            </w:r>
            <w:r>
              <w:rPr>
                <w:rFonts w:hint="eastAsia" w:ascii="微软雅黑" w:hAnsi="微软雅黑" w:eastAsia="微软雅黑" w:cs="微软雅黑"/>
                <w:i w:val="0"/>
                <w:iCs w:val="0"/>
                <w:caps w:val="0"/>
                <w:color w:val="333333"/>
                <w:spacing w:val="0"/>
                <w:kern w:val="0"/>
                <w:sz w:val="21"/>
                <w:szCs w:val="21"/>
                <w:lang w:val="en-US" w:eastAsia="zh-CN" w:bidi="ar"/>
              </w:rPr>
              <w:br w:type="textWrapping"/>
            </w:r>
            <w:r>
              <w:rPr>
                <w:rFonts w:hint="eastAsia" w:ascii="微软雅黑" w:hAnsi="微软雅黑" w:eastAsia="微软雅黑" w:cs="微软雅黑"/>
                <w:i w:val="0"/>
                <w:iCs w:val="0"/>
                <w:caps w:val="0"/>
                <w:color w:val="333333"/>
                <w:spacing w:val="0"/>
                <w:kern w:val="0"/>
                <w:sz w:val="21"/>
                <w:szCs w:val="21"/>
                <w:lang w:val="en-US" w:eastAsia="zh-CN" w:bidi="ar"/>
              </w:rPr>
              <w:t>英语语言文学学科相关专业</w:t>
            </w:r>
            <w:r>
              <w:rPr>
                <w:rFonts w:hint="eastAsia" w:ascii="微软雅黑" w:hAnsi="微软雅黑" w:eastAsia="微软雅黑" w:cs="微软雅黑"/>
                <w:i w:val="0"/>
                <w:iCs w:val="0"/>
                <w:caps w:val="0"/>
                <w:color w:val="333333"/>
                <w:spacing w:val="0"/>
                <w:kern w:val="0"/>
                <w:sz w:val="21"/>
                <w:szCs w:val="21"/>
                <w:lang w:val="en-US" w:eastAsia="zh-CN" w:bidi="ar"/>
              </w:rPr>
              <w:br w:type="textWrapping"/>
            </w:r>
            <w:r>
              <w:rPr>
                <w:rFonts w:hint="eastAsia" w:ascii="微软雅黑" w:hAnsi="微软雅黑" w:eastAsia="微软雅黑" w:cs="微软雅黑"/>
                <w:i w:val="0"/>
                <w:iCs w:val="0"/>
                <w:caps w:val="0"/>
                <w:color w:val="333333"/>
                <w:spacing w:val="0"/>
                <w:kern w:val="0"/>
                <w:sz w:val="21"/>
                <w:szCs w:val="21"/>
                <w:lang w:val="en-US" w:eastAsia="zh-CN" w:bidi="ar"/>
              </w:rPr>
              <w:t>物理学类或数理基础学科专业</w:t>
            </w:r>
            <w:r>
              <w:rPr>
                <w:rFonts w:hint="eastAsia" w:ascii="微软雅黑" w:hAnsi="微软雅黑" w:eastAsia="微软雅黑" w:cs="微软雅黑"/>
                <w:i w:val="0"/>
                <w:iCs w:val="0"/>
                <w:caps w:val="0"/>
                <w:color w:val="333333"/>
                <w:spacing w:val="0"/>
                <w:kern w:val="0"/>
                <w:sz w:val="21"/>
                <w:szCs w:val="21"/>
                <w:lang w:val="en-US" w:eastAsia="zh-CN" w:bidi="ar"/>
              </w:rPr>
              <w:br w:type="textWrapping"/>
            </w:r>
            <w:r>
              <w:rPr>
                <w:rFonts w:hint="eastAsia" w:ascii="微软雅黑" w:hAnsi="微软雅黑" w:eastAsia="微软雅黑" w:cs="微软雅黑"/>
                <w:i w:val="0"/>
                <w:iCs w:val="0"/>
                <w:caps w:val="0"/>
                <w:color w:val="333333"/>
                <w:spacing w:val="0"/>
                <w:kern w:val="0"/>
                <w:sz w:val="21"/>
                <w:szCs w:val="21"/>
                <w:lang w:val="en-US" w:eastAsia="zh-CN" w:bidi="ar"/>
              </w:rPr>
              <w:t>哲学类或思想政治工作类学科相关专业</w:t>
            </w:r>
            <w:r>
              <w:rPr>
                <w:rFonts w:hint="eastAsia" w:ascii="微软雅黑" w:hAnsi="微软雅黑" w:eastAsia="微软雅黑" w:cs="微软雅黑"/>
                <w:i w:val="0"/>
                <w:iCs w:val="0"/>
                <w:caps w:val="0"/>
                <w:color w:val="333333"/>
                <w:spacing w:val="0"/>
                <w:kern w:val="0"/>
                <w:sz w:val="21"/>
                <w:szCs w:val="21"/>
                <w:lang w:val="en-US" w:eastAsia="zh-CN" w:bidi="ar"/>
              </w:rPr>
              <w:br w:type="textWrapping"/>
            </w:r>
            <w:r>
              <w:rPr>
                <w:rFonts w:hint="eastAsia" w:ascii="微软雅黑" w:hAnsi="微软雅黑" w:eastAsia="微软雅黑" w:cs="微软雅黑"/>
                <w:i w:val="0"/>
                <w:iCs w:val="0"/>
                <w:caps w:val="0"/>
                <w:color w:val="333333"/>
                <w:spacing w:val="0"/>
                <w:kern w:val="0"/>
                <w:sz w:val="21"/>
                <w:szCs w:val="21"/>
                <w:lang w:val="en-US" w:eastAsia="zh-CN" w:bidi="ar"/>
              </w:rPr>
              <w:t>历史类学科相关专业</w:t>
            </w:r>
            <w:r>
              <w:rPr>
                <w:rFonts w:hint="eastAsia" w:ascii="微软雅黑" w:hAnsi="微软雅黑" w:eastAsia="微软雅黑" w:cs="微软雅黑"/>
                <w:i w:val="0"/>
                <w:iCs w:val="0"/>
                <w:caps w:val="0"/>
                <w:color w:val="333333"/>
                <w:spacing w:val="0"/>
                <w:kern w:val="0"/>
                <w:sz w:val="21"/>
                <w:szCs w:val="21"/>
                <w:lang w:val="en-US" w:eastAsia="zh-CN" w:bidi="ar"/>
              </w:rPr>
              <w:br w:type="textWrapping"/>
            </w:r>
            <w:r>
              <w:rPr>
                <w:rFonts w:hint="eastAsia" w:ascii="微软雅黑" w:hAnsi="微软雅黑" w:eastAsia="微软雅黑" w:cs="微软雅黑"/>
                <w:i w:val="0"/>
                <w:iCs w:val="0"/>
                <w:caps w:val="0"/>
                <w:color w:val="333333"/>
                <w:spacing w:val="0"/>
                <w:kern w:val="0"/>
                <w:sz w:val="21"/>
                <w:szCs w:val="21"/>
                <w:lang w:val="en-US" w:eastAsia="zh-CN" w:bidi="ar"/>
              </w:rPr>
              <w:t>生物科学相关专业</w:t>
            </w:r>
            <w:r>
              <w:rPr>
                <w:rFonts w:hint="eastAsia" w:ascii="微软雅黑" w:hAnsi="微软雅黑" w:eastAsia="微软雅黑" w:cs="微软雅黑"/>
                <w:i w:val="0"/>
                <w:iCs w:val="0"/>
                <w:caps w:val="0"/>
                <w:color w:val="333333"/>
                <w:spacing w:val="0"/>
                <w:kern w:val="0"/>
                <w:sz w:val="21"/>
                <w:szCs w:val="21"/>
                <w:lang w:val="en-US" w:eastAsia="zh-CN" w:bidi="ar"/>
              </w:rPr>
              <w:br w:type="textWrapping"/>
            </w:r>
            <w:r>
              <w:rPr>
                <w:rFonts w:hint="eastAsia" w:ascii="微软雅黑" w:hAnsi="微软雅黑" w:eastAsia="微软雅黑" w:cs="微软雅黑"/>
                <w:i w:val="0"/>
                <w:iCs w:val="0"/>
                <w:caps w:val="0"/>
                <w:color w:val="333333"/>
                <w:spacing w:val="0"/>
                <w:kern w:val="0"/>
                <w:sz w:val="21"/>
                <w:szCs w:val="21"/>
                <w:lang w:val="en-US" w:eastAsia="zh-CN" w:bidi="ar"/>
              </w:rPr>
              <w:t>地理学相关专业</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博士研究生须有教师资格证或一年内取得教师资格证。</w:t>
            </w:r>
            <w:r>
              <w:rPr>
                <w:rFonts w:hint="eastAsia" w:ascii="微软雅黑" w:hAnsi="微软雅黑" w:eastAsia="微软雅黑" w:cs="微软雅黑"/>
                <w:i w:val="0"/>
                <w:iCs w:val="0"/>
                <w:caps w:val="0"/>
                <w:color w:val="333333"/>
                <w:spacing w:val="0"/>
                <w:kern w:val="0"/>
                <w:sz w:val="21"/>
                <w:szCs w:val="21"/>
                <w:lang w:val="en-US" w:eastAsia="zh-CN" w:bidi="ar"/>
              </w:rPr>
              <w:br w:type="textWrapping"/>
            </w:r>
            <w:r>
              <w:rPr>
                <w:rFonts w:hint="eastAsia" w:ascii="微软雅黑" w:hAnsi="微软雅黑" w:eastAsia="微软雅黑" w:cs="微软雅黑"/>
                <w:i w:val="0"/>
                <w:iCs w:val="0"/>
                <w:caps w:val="0"/>
                <w:color w:val="333333"/>
                <w:spacing w:val="0"/>
                <w:kern w:val="0"/>
                <w:sz w:val="21"/>
                <w:szCs w:val="21"/>
                <w:lang w:val="en-US" w:eastAsia="zh-CN" w:bidi="ar"/>
              </w:rPr>
              <w:t>中小学高级职称需有以下荣誉之一：享受国务院特殊津贴专家、国家“万人计划”教学名师等已认定的国家级名师名校长；获得国家级教学（科研）成果奖一等奖及以上的成果主持人、核心成员；省人民教育家培养对象；已认定的省级名教师、名班主任、名校长，省级及以上名师工作室领衔者；获得国家级教学（科研）成果奖二等奖和省教学（科研）成果一等奖的成果主持人、核心成员；全国教学基本功大赛或评优课获奖者、省青年教师基本功大赛或评优课一等奖及以上获奖者，具有特长的专业人才（奥林匹克竞赛金牌获得者指导教师等）。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（0516）83452763</w:t>
            </w:r>
            <w:r>
              <w:rPr>
                <w:rFonts w:hint="eastAsia" w:ascii="微软雅黑" w:hAnsi="微软雅黑" w:eastAsia="微软雅黑" w:cs="微软雅黑"/>
                <w:i w:val="0"/>
                <w:iCs w:val="0"/>
                <w:caps w:val="0"/>
                <w:color w:val="333333"/>
                <w:spacing w:val="0"/>
                <w:kern w:val="0"/>
                <w:sz w:val="21"/>
                <w:szCs w:val="21"/>
                <w:lang w:val="en-US" w:eastAsia="zh-CN" w:bidi="ar"/>
              </w:rPr>
              <w:br w:type="textWrapping"/>
            </w:r>
            <w:r>
              <w:rPr>
                <w:rFonts w:hint="eastAsia" w:ascii="微软雅黑" w:hAnsi="微软雅黑" w:eastAsia="微软雅黑" w:cs="微软雅黑"/>
                <w:i w:val="0"/>
                <w:iCs w:val="0"/>
                <w:caps w:val="0"/>
                <w:color w:val="333333"/>
                <w:spacing w:val="0"/>
                <w:kern w:val="0"/>
                <w:sz w:val="21"/>
                <w:szCs w:val="21"/>
                <w:lang w:val="en-US" w:eastAsia="zh-CN" w:bidi="ar"/>
              </w:rPr>
              <w:t>（0516）83456606</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5475"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23</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徐州市教育局</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徐州高等师范学校</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全额拨款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师范学校学前教育专业教师</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具备以下条件之一：</w:t>
            </w:r>
            <w:r>
              <w:rPr>
                <w:rFonts w:hint="eastAsia" w:ascii="微软雅黑" w:hAnsi="微软雅黑" w:eastAsia="微软雅黑" w:cs="微软雅黑"/>
                <w:i w:val="0"/>
                <w:iCs w:val="0"/>
                <w:caps w:val="0"/>
                <w:color w:val="333333"/>
                <w:spacing w:val="0"/>
                <w:kern w:val="0"/>
                <w:sz w:val="21"/>
                <w:szCs w:val="21"/>
                <w:lang w:val="en-US" w:eastAsia="zh-CN" w:bidi="ar"/>
              </w:rPr>
              <w:br w:type="textWrapping"/>
            </w:r>
            <w:r>
              <w:rPr>
                <w:rFonts w:hint="eastAsia" w:ascii="微软雅黑" w:hAnsi="微软雅黑" w:eastAsia="微软雅黑" w:cs="微软雅黑"/>
                <w:i w:val="0"/>
                <w:iCs w:val="0"/>
                <w:caps w:val="0"/>
                <w:color w:val="333333"/>
                <w:spacing w:val="0"/>
                <w:kern w:val="0"/>
                <w:sz w:val="21"/>
                <w:szCs w:val="21"/>
                <w:lang w:val="en-US" w:eastAsia="zh-CN" w:bidi="ar"/>
              </w:rPr>
              <w:t>1.幼儿园高级教师职称；</w:t>
            </w:r>
            <w:r>
              <w:rPr>
                <w:rFonts w:hint="eastAsia" w:ascii="微软雅黑" w:hAnsi="微软雅黑" w:eastAsia="微软雅黑" w:cs="微软雅黑"/>
                <w:i w:val="0"/>
                <w:iCs w:val="0"/>
                <w:caps w:val="0"/>
                <w:color w:val="333333"/>
                <w:spacing w:val="0"/>
                <w:kern w:val="0"/>
                <w:sz w:val="21"/>
                <w:szCs w:val="21"/>
                <w:lang w:val="en-US" w:eastAsia="zh-CN" w:bidi="ar"/>
              </w:rPr>
              <w:br w:type="textWrapping"/>
            </w:r>
            <w:r>
              <w:rPr>
                <w:rFonts w:hint="eastAsia" w:ascii="微软雅黑" w:hAnsi="微软雅黑" w:eastAsia="微软雅黑" w:cs="微软雅黑"/>
                <w:i w:val="0"/>
                <w:iCs w:val="0"/>
                <w:caps w:val="0"/>
                <w:color w:val="333333"/>
                <w:spacing w:val="0"/>
                <w:kern w:val="0"/>
                <w:sz w:val="21"/>
                <w:szCs w:val="21"/>
                <w:lang w:val="en-US" w:eastAsia="zh-CN" w:bidi="ar"/>
              </w:rPr>
              <w:t>2.幼儿园正高级教师职称或省特级教师荣誉称号；</w:t>
            </w:r>
            <w:r>
              <w:rPr>
                <w:rFonts w:hint="eastAsia" w:ascii="微软雅黑" w:hAnsi="微软雅黑" w:eastAsia="微软雅黑" w:cs="微软雅黑"/>
                <w:i w:val="0"/>
                <w:iCs w:val="0"/>
                <w:caps w:val="0"/>
                <w:color w:val="333333"/>
                <w:spacing w:val="0"/>
                <w:kern w:val="0"/>
                <w:sz w:val="21"/>
                <w:szCs w:val="21"/>
                <w:lang w:val="en-US" w:eastAsia="zh-CN" w:bidi="ar"/>
              </w:rPr>
              <w:br w:type="textWrapping"/>
            </w:r>
            <w:r>
              <w:rPr>
                <w:rFonts w:hint="eastAsia" w:ascii="微软雅黑" w:hAnsi="微软雅黑" w:eastAsia="微软雅黑" w:cs="微软雅黑"/>
                <w:i w:val="0"/>
                <w:iCs w:val="0"/>
                <w:caps w:val="0"/>
                <w:color w:val="333333"/>
                <w:spacing w:val="0"/>
                <w:kern w:val="0"/>
                <w:sz w:val="21"/>
                <w:szCs w:val="21"/>
                <w:lang w:val="en-US" w:eastAsia="zh-CN" w:bidi="ar"/>
              </w:rPr>
              <w:t>3.博士研究生；</w:t>
            </w:r>
            <w:r>
              <w:rPr>
                <w:rFonts w:hint="eastAsia" w:ascii="微软雅黑" w:hAnsi="微软雅黑" w:eastAsia="微软雅黑" w:cs="微软雅黑"/>
                <w:i w:val="0"/>
                <w:iCs w:val="0"/>
                <w:caps w:val="0"/>
                <w:color w:val="333333"/>
                <w:spacing w:val="0"/>
                <w:kern w:val="0"/>
                <w:sz w:val="21"/>
                <w:szCs w:val="21"/>
                <w:lang w:val="en-US" w:eastAsia="zh-CN" w:bidi="ar"/>
              </w:rPr>
              <w:br w:type="textWrapping"/>
            </w:r>
            <w:r>
              <w:rPr>
                <w:rFonts w:hint="eastAsia" w:ascii="微软雅黑" w:hAnsi="微软雅黑" w:eastAsia="微软雅黑" w:cs="微软雅黑"/>
                <w:i w:val="0"/>
                <w:iCs w:val="0"/>
                <w:caps w:val="0"/>
                <w:color w:val="333333"/>
                <w:spacing w:val="0"/>
                <w:kern w:val="0"/>
                <w:sz w:val="21"/>
                <w:szCs w:val="21"/>
                <w:lang w:val="en-US" w:eastAsia="zh-CN" w:bidi="ar"/>
              </w:rPr>
              <w:t>4.硕士研究生且具有高校副教授以上专业技术职务；</w:t>
            </w:r>
          </w:p>
        </w:tc>
        <w:tc>
          <w:tcPr>
            <w:tcW w:w="2085" w:type="dxa"/>
            <w:gridSpan w:val="2"/>
            <w:shd w:val="clear" w:color="auto" w:fill="F2F2F2"/>
            <w:vAlign w:val="center"/>
          </w:tcPr>
          <w:p>
            <w:pPr>
              <w:keepNext w:val="0"/>
              <w:keepLines w:val="0"/>
              <w:widowControl/>
              <w:suppressLineNumbers w:val="0"/>
              <w:spacing w:after="210" w:afterAutospacing="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学前教育学、学前心理学、学前教育相关专业</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所有引进教师必须具备以下条件：身体健康，教学评价优，具有良好的品德与学术道德，以及团队合作精神。2.幼儿园副高级职称需有以下荣誉之一：享受国务院特殊津贴专家、国家“万人计划”教学名师等已认定的国家级名师名校长；获得国家级教学（科研）成果奖一等奖及以上的成果主持人、核心成员；省人民教育家培养对象；已认定的省级名教师、名班主任、名校长，省级及以上名师工作室领衔者；获得国家级教学（科研）成果奖二等奖或省教学（科研）成果一等奖的成果主持人、核心成员；全国教学基本功大赛或评优课获奖者、省青年教师基本功大赛或评优课一等奖及以上获奖者，具有特长的专业人才。</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（0516）83507463</w:t>
            </w:r>
            <w:r>
              <w:rPr>
                <w:rFonts w:hint="eastAsia" w:ascii="微软雅黑" w:hAnsi="微软雅黑" w:eastAsia="微软雅黑" w:cs="微软雅黑"/>
                <w:i w:val="0"/>
                <w:iCs w:val="0"/>
                <w:caps w:val="0"/>
                <w:color w:val="333333"/>
                <w:spacing w:val="0"/>
                <w:kern w:val="0"/>
                <w:sz w:val="21"/>
                <w:szCs w:val="21"/>
                <w:lang w:val="en-US" w:eastAsia="zh-CN" w:bidi="ar"/>
              </w:rPr>
              <w:br w:type="textWrapping"/>
            </w:r>
            <w:r>
              <w:rPr>
                <w:rFonts w:hint="eastAsia" w:ascii="微软雅黑" w:hAnsi="微软雅黑" w:eastAsia="微软雅黑" w:cs="微软雅黑"/>
                <w:i w:val="0"/>
                <w:iCs w:val="0"/>
                <w:caps w:val="0"/>
                <w:color w:val="333333"/>
                <w:spacing w:val="0"/>
                <w:kern w:val="0"/>
                <w:sz w:val="21"/>
                <w:szCs w:val="21"/>
                <w:lang w:val="en-US" w:eastAsia="zh-CN" w:bidi="ar"/>
              </w:rPr>
              <w:t>（0516）83502466</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3421"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24</w:t>
            </w:r>
          </w:p>
        </w:tc>
        <w:tc>
          <w:tcPr>
            <w:tcW w:w="2250"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徐州幼儿师范高等专科学校</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全额拨款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教育类教师</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vMerge w:val="restart"/>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具备以下条件之一：</w:t>
            </w:r>
            <w:r>
              <w:rPr>
                <w:rFonts w:hint="eastAsia" w:ascii="微软雅黑" w:hAnsi="微软雅黑" w:eastAsia="微软雅黑" w:cs="微软雅黑"/>
                <w:i w:val="0"/>
                <w:iCs w:val="0"/>
                <w:caps w:val="0"/>
                <w:color w:val="333333"/>
                <w:spacing w:val="0"/>
                <w:kern w:val="0"/>
                <w:sz w:val="21"/>
                <w:szCs w:val="21"/>
                <w:lang w:val="en-US" w:eastAsia="zh-CN" w:bidi="ar"/>
              </w:rPr>
              <w:br w:type="textWrapping"/>
            </w:r>
            <w:r>
              <w:rPr>
                <w:rFonts w:hint="eastAsia" w:ascii="微软雅黑" w:hAnsi="微软雅黑" w:eastAsia="微软雅黑" w:cs="微软雅黑"/>
                <w:i w:val="0"/>
                <w:iCs w:val="0"/>
                <w:caps w:val="0"/>
                <w:color w:val="333333"/>
                <w:spacing w:val="0"/>
                <w:kern w:val="0"/>
                <w:sz w:val="21"/>
                <w:szCs w:val="21"/>
                <w:lang w:val="en-US" w:eastAsia="zh-CN" w:bidi="ar"/>
              </w:rPr>
              <w:t>1.正高级职称；</w:t>
            </w:r>
            <w:r>
              <w:rPr>
                <w:rFonts w:hint="eastAsia" w:ascii="微软雅黑" w:hAnsi="微软雅黑" w:eastAsia="微软雅黑" w:cs="微软雅黑"/>
                <w:i w:val="0"/>
                <w:iCs w:val="0"/>
                <w:caps w:val="0"/>
                <w:color w:val="333333"/>
                <w:spacing w:val="0"/>
                <w:kern w:val="0"/>
                <w:sz w:val="21"/>
                <w:szCs w:val="21"/>
                <w:lang w:val="en-US" w:eastAsia="zh-CN" w:bidi="ar"/>
              </w:rPr>
              <w:br w:type="textWrapping"/>
            </w:r>
            <w:r>
              <w:rPr>
                <w:rFonts w:hint="eastAsia" w:ascii="微软雅黑" w:hAnsi="微软雅黑" w:eastAsia="微软雅黑" w:cs="微软雅黑"/>
                <w:i w:val="0"/>
                <w:iCs w:val="0"/>
                <w:caps w:val="0"/>
                <w:color w:val="333333"/>
                <w:spacing w:val="0"/>
                <w:kern w:val="0"/>
                <w:sz w:val="21"/>
                <w:szCs w:val="21"/>
                <w:lang w:val="en-US" w:eastAsia="zh-CN" w:bidi="ar"/>
              </w:rPr>
              <w:t>2.副高级职称且具备博士学位；</w:t>
            </w:r>
            <w:r>
              <w:rPr>
                <w:rFonts w:hint="eastAsia" w:ascii="微软雅黑" w:hAnsi="微软雅黑" w:eastAsia="微软雅黑" w:cs="微软雅黑"/>
                <w:i w:val="0"/>
                <w:iCs w:val="0"/>
                <w:caps w:val="0"/>
                <w:color w:val="333333"/>
                <w:spacing w:val="0"/>
                <w:kern w:val="0"/>
                <w:sz w:val="21"/>
                <w:szCs w:val="21"/>
                <w:lang w:val="en-US" w:eastAsia="zh-CN" w:bidi="ar"/>
              </w:rPr>
              <w:br w:type="textWrapping"/>
            </w:r>
            <w:r>
              <w:rPr>
                <w:rFonts w:hint="eastAsia" w:ascii="微软雅黑" w:hAnsi="微软雅黑" w:eastAsia="微软雅黑" w:cs="微软雅黑"/>
                <w:i w:val="0"/>
                <w:iCs w:val="0"/>
                <w:caps w:val="0"/>
                <w:color w:val="333333"/>
                <w:spacing w:val="0"/>
                <w:kern w:val="0"/>
                <w:sz w:val="21"/>
                <w:szCs w:val="21"/>
                <w:lang w:val="en-US" w:eastAsia="zh-CN" w:bidi="ar"/>
              </w:rPr>
              <w:t>3.博士研究生</w:t>
            </w:r>
          </w:p>
        </w:tc>
        <w:tc>
          <w:tcPr>
            <w:tcW w:w="11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教育学原理、课程与教学论、教育史、比较教育学、学前教育（学）、小学教育（学）、高等教育学、特殊教育学、教育管理、基础心理学、发展与教育心理学、应用心理（学）</w:t>
            </w:r>
          </w:p>
        </w:tc>
        <w:tc>
          <w:tcPr>
            <w:tcW w:w="930"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教育学、心理学、教育管理、特殊教育、学前教育</w:t>
            </w:r>
          </w:p>
        </w:tc>
        <w:tc>
          <w:tcPr>
            <w:tcW w:w="2955" w:type="dxa"/>
            <w:vMerge w:val="restart"/>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1.以正高级职称、副高级职称报考的、应符合职称(学科)要求、专业不作要求。</w:t>
            </w:r>
            <w:r>
              <w:rPr>
                <w:rFonts w:hint="eastAsia" w:ascii="微软雅黑" w:hAnsi="微软雅黑" w:eastAsia="微软雅黑" w:cs="微软雅黑"/>
                <w:i w:val="0"/>
                <w:iCs w:val="0"/>
                <w:caps w:val="0"/>
                <w:color w:val="333333"/>
                <w:spacing w:val="0"/>
                <w:kern w:val="0"/>
                <w:sz w:val="21"/>
                <w:szCs w:val="21"/>
                <w:lang w:val="en-US" w:eastAsia="zh-CN" w:bidi="ar"/>
              </w:rPr>
              <w:br w:type="textWrapping"/>
            </w:r>
            <w:r>
              <w:rPr>
                <w:rFonts w:hint="eastAsia" w:ascii="微软雅黑" w:hAnsi="微软雅黑" w:eastAsia="微软雅黑" w:cs="微软雅黑"/>
                <w:i w:val="0"/>
                <w:iCs w:val="0"/>
                <w:caps w:val="0"/>
                <w:color w:val="333333"/>
                <w:spacing w:val="0"/>
                <w:kern w:val="0"/>
                <w:sz w:val="21"/>
                <w:szCs w:val="21"/>
                <w:lang w:val="en-US" w:eastAsia="zh-CN" w:bidi="ar"/>
              </w:rPr>
              <w:t>2.以博士研究生学历报考的、应符合专业要求、职称(学科)不作要求。</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（0516）87893608 </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2536"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25</w:t>
            </w:r>
          </w:p>
        </w:tc>
        <w:tc>
          <w:tcPr>
            <w:tcW w:w="2250"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徐州幼儿师范高等专科学校</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全额拨款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思政教师</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vMerge w:val="continue"/>
            <w:shd w:val="clear" w:color="auto" w:fill="F2F2F2"/>
            <w:vAlign w:val="center"/>
          </w:tcPr>
          <w:p>
            <w:pPr>
              <w:rPr>
                <w:rFonts w:hint="eastAsia" w:ascii="微软雅黑" w:hAnsi="微软雅黑" w:eastAsia="微软雅黑" w:cs="微软雅黑"/>
                <w:i w:val="0"/>
                <w:iCs w:val="0"/>
                <w:caps w:val="0"/>
                <w:color w:val="333333"/>
                <w:spacing w:val="0"/>
                <w:sz w:val="21"/>
                <w:szCs w:val="21"/>
              </w:rPr>
            </w:pPr>
          </w:p>
        </w:tc>
        <w:tc>
          <w:tcPr>
            <w:tcW w:w="11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马克思主义哲学、马克思主义基本原理、思想政治教育、马克思主义中国化研究、马克思主义发展史、中国近现代史基本问题研究</w:t>
            </w:r>
          </w:p>
        </w:tc>
        <w:tc>
          <w:tcPr>
            <w:tcW w:w="930"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哲学、法学、马列主义公共课、学生思想政治教育</w:t>
            </w:r>
          </w:p>
        </w:tc>
        <w:tc>
          <w:tcPr>
            <w:tcW w:w="2955" w:type="dxa"/>
            <w:vMerge w:val="continue"/>
            <w:shd w:val="clear" w:color="auto" w:fill="F2F2F2"/>
            <w:vAlign w:val="center"/>
          </w:tcPr>
          <w:p>
            <w:pPr>
              <w:rPr>
                <w:rFonts w:hint="eastAsia" w:ascii="微软雅黑" w:hAnsi="微软雅黑" w:eastAsia="微软雅黑" w:cs="微软雅黑"/>
                <w:i w:val="0"/>
                <w:iCs w:val="0"/>
                <w:caps w:val="0"/>
                <w:color w:val="333333"/>
                <w:spacing w:val="0"/>
                <w:sz w:val="21"/>
                <w:szCs w:val="21"/>
              </w:rPr>
            </w:pP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（0516）87893608 </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975"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26</w:t>
            </w:r>
          </w:p>
        </w:tc>
        <w:tc>
          <w:tcPr>
            <w:tcW w:w="2250"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徐州幼儿师范高等专科学校</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全额拨款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音乐教师</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vMerge w:val="continue"/>
            <w:shd w:val="clear" w:color="auto" w:fill="F2F2F2"/>
            <w:vAlign w:val="center"/>
          </w:tcPr>
          <w:p>
            <w:pPr>
              <w:rPr>
                <w:rFonts w:hint="eastAsia" w:ascii="微软雅黑" w:hAnsi="微软雅黑" w:eastAsia="微软雅黑" w:cs="微软雅黑"/>
                <w:i w:val="0"/>
                <w:iCs w:val="0"/>
                <w:caps w:val="0"/>
                <w:color w:val="333333"/>
                <w:spacing w:val="0"/>
                <w:sz w:val="21"/>
                <w:szCs w:val="21"/>
              </w:rPr>
            </w:pPr>
          </w:p>
        </w:tc>
        <w:tc>
          <w:tcPr>
            <w:tcW w:w="11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音乐与舞蹈学、艺术学、艺术学理论</w:t>
            </w:r>
          </w:p>
        </w:tc>
        <w:tc>
          <w:tcPr>
            <w:tcW w:w="930"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音乐</w:t>
            </w:r>
          </w:p>
        </w:tc>
        <w:tc>
          <w:tcPr>
            <w:tcW w:w="2955" w:type="dxa"/>
            <w:vMerge w:val="continue"/>
            <w:shd w:val="clear" w:color="auto" w:fill="F2F2F2"/>
            <w:vAlign w:val="center"/>
          </w:tcPr>
          <w:p>
            <w:pPr>
              <w:rPr>
                <w:rFonts w:hint="eastAsia" w:ascii="微软雅黑" w:hAnsi="微软雅黑" w:eastAsia="微软雅黑" w:cs="微软雅黑"/>
                <w:i w:val="0"/>
                <w:iCs w:val="0"/>
                <w:caps w:val="0"/>
                <w:color w:val="333333"/>
                <w:spacing w:val="0"/>
                <w:sz w:val="21"/>
                <w:szCs w:val="21"/>
              </w:rPr>
            </w:pPr>
          </w:p>
        </w:tc>
        <w:tc>
          <w:tcPr>
            <w:tcW w:w="945" w:type="dxa"/>
            <w:vMerge w:val="restart"/>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（0516）87893608 </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435"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27</w:t>
            </w:r>
          </w:p>
        </w:tc>
        <w:tc>
          <w:tcPr>
            <w:tcW w:w="2250"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徐州幼儿师范高等专科学校</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全额拨款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老年学教师</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vMerge w:val="continue"/>
            <w:shd w:val="clear" w:color="auto" w:fill="F2F2F2"/>
            <w:vAlign w:val="center"/>
          </w:tcPr>
          <w:p>
            <w:pPr>
              <w:rPr>
                <w:rFonts w:hint="eastAsia" w:ascii="微软雅黑" w:hAnsi="微软雅黑" w:eastAsia="微软雅黑" w:cs="微软雅黑"/>
                <w:i w:val="0"/>
                <w:iCs w:val="0"/>
                <w:caps w:val="0"/>
                <w:color w:val="333333"/>
                <w:spacing w:val="0"/>
                <w:sz w:val="21"/>
                <w:szCs w:val="21"/>
              </w:rPr>
            </w:pP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老年学、人口学、人类学、社会学、社会工作、社会保障</w:t>
            </w:r>
          </w:p>
        </w:tc>
        <w:tc>
          <w:tcPr>
            <w:tcW w:w="2955" w:type="dxa"/>
            <w:vMerge w:val="continue"/>
            <w:shd w:val="clear" w:color="auto" w:fill="F2F2F2"/>
            <w:vAlign w:val="center"/>
          </w:tcPr>
          <w:p>
            <w:pPr>
              <w:rPr>
                <w:rFonts w:hint="eastAsia" w:ascii="微软雅黑" w:hAnsi="微软雅黑" w:eastAsia="微软雅黑" w:cs="微软雅黑"/>
                <w:i w:val="0"/>
                <w:iCs w:val="0"/>
                <w:caps w:val="0"/>
                <w:color w:val="333333"/>
                <w:spacing w:val="0"/>
                <w:sz w:val="21"/>
                <w:szCs w:val="21"/>
              </w:rPr>
            </w:pPr>
          </w:p>
        </w:tc>
        <w:tc>
          <w:tcPr>
            <w:tcW w:w="945" w:type="dxa"/>
            <w:vMerge w:val="continue"/>
            <w:shd w:val="clear" w:color="auto" w:fill="F2F2F2"/>
            <w:vAlign w:val="center"/>
          </w:tcPr>
          <w:p>
            <w:pPr>
              <w:rPr>
                <w:rFonts w:hint="eastAsia" w:ascii="微软雅黑" w:hAnsi="微软雅黑" w:eastAsia="微软雅黑" w:cs="微软雅黑"/>
                <w:i w:val="0"/>
                <w:iCs w:val="0"/>
                <w:caps w:val="0"/>
                <w:color w:val="333333"/>
                <w:spacing w:val="0"/>
                <w:sz w:val="21"/>
                <w:szCs w:val="21"/>
              </w:rPr>
            </w:pP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28</w:t>
            </w:r>
          </w:p>
        </w:tc>
        <w:tc>
          <w:tcPr>
            <w:tcW w:w="2250"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徐州生物工程职业技术学院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全额拨款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药学教师</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药学类专业、生物工程类专业</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本、硕、博专业为同一大类；以第一作者在本专业SCI期刊公开发表学术论文2篇及以上</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（0516）83628089</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29</w:t>
            </w:r>
          </w:p>
        </w:tc>
        <w:tc>
          <w:tcPr>
            <w:tcW w:w="2250"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徐州生物工程职业技术学院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全额拨款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农林教师</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果树学、农药学、园艺学</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（0516）83628089</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30</w:t>
            </w:r>
          </w:p>
        </w:tc>
        <w:tc>
          <w:tcPr>
            <w:tcW w:w="2250"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徐州生物工程职业技术学院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全额拨款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动物医学教师</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预防兽医</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（0516）83628089</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31</w:t>
            </w:r>
          </w:p>
        </w:tc>
        <w:tc>
          <w:tcPr>
            <w:tcW w:w="2250"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徐州生物工程职业技术学院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全额拨款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计算机教师</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计算机类、电子信息类</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（0516）83628089</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32</w:t>
            </w:r>
          </w:p>
        </w:tc>
        <w:tc>
          <w:tcPr>
            <w:tcW w:w="2250"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徐州生物工程职业技术学院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全额拨款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护理教师</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1110"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本科及以上</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副主任护师及以上职称</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护理学、护理专业</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（0516）83628089</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1651"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33</w:t>
            </w:r>
          </w:p>
        </w:tc>
        <w:tc>
          <w:tcPr>
            <w:tcW w:w="2250"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徐州生物工程职业技术学院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全额拨款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思政教师</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1110"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硕士研究生及以上</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高校教师系列副高级职称及以上</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马克思主义理论、思想政治教育专业及哲学、法学、马列主义公共课、学生思想政治教育学科职称</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w:t>
            </w:r>
            <w:r>
              <w:rPr>
                <w:rFonts w:hint="eastAsia" w:ascii="微软雅黑" w:hAnsi="微软雅黑" w:eastAsia="微软雅黑" w:cs="微软雅黑"/>
                <w:i w:val="0"/>
                <w:iCs w:val="0"/>
                <w:caps w:val="0"/>
                <w:color w:val="333333"/>
                <w:spacing w:val="0"/>
                <w:kern w:val="0"/>
                <w:sz w:val="21"/>
                <w:szCs w:val="21"/>
                <w:lang w:val="en-US" w:eastAsia="zh-CN" w:bidi="ar"/>
              </w:rPr>
              <w:br w:type="textWrapping"/>
            </w:r>
            <w:r>
              <w:rPr>
                <w:rFonts w:hint="eastAsia" w:ascii="微软雅黑" w:hAnsi="微软雅黑" w:eastAsia="微软雅黑" w:cs="微软雅黑"/>
                <w:i w:val="0"/>
                <w:iCs w:val="0"/>
                <w:caps w:val="0"/>
                <w:color w:val="333333"/>
                <w:spacing w:val="0"/>
                <w:kern w:val="0"/>
                <w:sz w:val="21"/>
                <w:szCs w:val="21"/>
                <w:lang w:val="en-US" w:eastAsia="zh-CN" w:bidi="ar"/>
              </w:rPr>
              <w:t>83628089</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105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34</w:t>
            </w:r>
          </w:p>
        </w:tc>
        <w:tc>
          <w:tcPr>
            <w:tcW w:w="2250"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徐州工程学院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全额拨款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教师</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专业技术四级</w:t>
            </w:r>
          </w:p>
        </w:tc>
        <w:tc>
          <w:tcPr>
            <w:tcW w:w="1110"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硕士研究生及以上</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正高级职称</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工商管理类、教育类等社科类专业及相应学科职称</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(0516）83105036</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2011"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35</w:t>
            </w:r>
          </w:p>
        </w:tc>
        <w:tc>
          <w:tcPr>
            <w:tcW w:w="2250"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徐州工程学院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全额拨款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教师</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专业技术十三级、十级、七级</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中文文秘类、教育类、社会政治类、法律类、外国语言文学类、艺术类、经济类、工商管理类、公共管理类、财务会计类</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w:t>
            </w:r>
            <w:r>
              <w:rPr>
                <w:rFonts w:hint="eastAsia" w:ascii="微软雅黑" w:hAnsi="微软雅黑" w:eastAsia="微软雅黑" w:cs="微软雅黑"/>
                <w:i w:val="0"/>
                <w:iCs w:val="0"/>
                <w:caps w:val="0"/>
                <w:color w:val="333333"/>
                <w:spacing w:val="0"/>
                <w:kern w:val="0"/>
                <w:sz w:val="21"/>
                <w:szCs w:val="21"/>
                <w:lang w:val="en-US" w:eastAsia="zh-CN" w:bidi="ar"/>
              </w:rPr>
              <w:br w:type="textWrapping"/>
            </w:r>
            <w:r>
              <w:rPr>
                <w:rFonts w:hint="eastAsia" w:ascii="微软雅黑" w:hAnsi="微软雅黑" w:eastAsia="微软雅黑" w:cs="微软雅黑"/>
                <w:i w:val="0"/>
                <w:iCs w:val="0"/>
                <w:caps w:val="0"/>
                <w:color w:val="333333"/>
                <w:spacing w:val="0"/>
                <w:kern w:val="0"/>
                <w:sz w:val="21"/>
                <w:szCs w:val="21"/>
                <w:lang w:val="en-US" w:eastAsia="zh-CN" w:bidi="ar"/>
              </w:rPr>
              <w:t>83105036</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3361"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36</w:t>
            </w:r>
          </w:p>
        </w:tc>
        <w:tc>
          <w:tcPr>
            <w:tcW w:w="2250"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徐州工程学院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全额拨款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教师</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专业技术十三级、十级、七级、四级</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基础理学类、能源动力类、材料工程类、计算机类、机械工程类、机电控制类、化学工程类、食品工程类、生物工程类、农业类、林业类、畜牧养殖类、建筑工程类、城建规划类、土地管理类、交通工程类、安全生产类、地质矿产类、环境保护类、风景园林类</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w:t>
            </w:r>
            <w:r>
              <w:rPr>
                <w:rFonts w:hint="eastAsia" w:ascii="微软雅黑" w:hAnsi="微软雅黑" w:eastAsia="微软雅黑" w:cs="微软雅黑"/>
                <w:i w:val="0"/>
                <w:iCs w:val="0"/>
                <w:caps w:val="0"/>
                <w:color w:val="333333"/>
                <w:spacing w:val="0"/>
                <w:kern w:val="0"/>
                <w:sz w:val="21"/>
                <w:szCs w:val="21"/>
                <w:lang w:val="en-US" w:eastAsia="zh-CN" w:bidi="ar"/>
              </w:rPr>
              <w:br w:type="textWrapping"/>
            </w:r>
            <w:r>
              <w:rPr>
                <w:rFonts w:hint="eastAsia" w:ascii="微软雅黑" w:hAnsi="微软雅黑" w:eastAsia="微软雅黑" w:cs="微软雅黑"/>
                <w:i w:val="0"/>
                <w:iCs w:val="0"/>
                <w:caps w:val="0"/>
                <w:color w:val="333333"/>
                <w:spacing w:val="0"/>
                <w:kern w:val="0"/>
                <w:sz w:val="21"/>
                <w:szCs w:val="21"/>
                <w:lang w:val="en-US" w:eastAsia="zh-CN" w:bidi="ar"/>
              </w:rPr>
              <w:t>83105036</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37</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徐州市第一人民医院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内科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博士研究生或副主任医师职称及以上</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内科学、临床医学专业或相应职称学科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副主任医师及以上职称须具备硕士研究生学历学位</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（0516）85803013</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38</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徐州市第一人民医院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外科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博士研究生或副主任医师职称及以上</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外科学、临床医学专业或相应职称学科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副主任医师及以上职称须具备硕士研究生学历学位</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（0516）85803013</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39</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徐州市第一人民医院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急诊医学科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博士研究生或副主任医师职称及以上</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急诊医学、内科学、外科学、临床医学专业或相应职称学科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副主任医师及以上职称须具备硕士研究生学历学位</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（0516）85803013</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40</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徐州市第一人民医院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妇产科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博士研究生或副主任医师职称及以上</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妇产科学、临床医学（妇产方向）专业或相应职称学科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副主任医师及以上职称须具备硕士研究生学历学位</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（0516）85803013</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41</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徐州市第一人民医院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儿科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博士研究生或副主任医师职称及以上</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儿科学、临床医学（儿科方向）专业或相应职称学科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副主任医师及以上职称须具备硕士研究生学历学位</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（0516）85803013</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42</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徐州市第一人民医院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检验科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微生物学、遗传学、医学遗传学、细胞生物学、免疫学、生物化学与分子生物学、病原生物学、生理学、基础医学</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本科毕业院校为医学院校</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（0516）85803013</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43</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徐州市第一人民医院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病理科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病理学、临床病理学、病理与病理生理学</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具有医师资格证书</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（0516）85803013</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44</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徐州市第一人民医院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眼科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眼科学、临床医学（眼科方向）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具有医师资格证书</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（0516）85803013</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45</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徐州市第一人民医院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康复科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博士研究生或副主任医师职称及以上</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老年医学、康复医学与理疗学、临床医学（老年医学、康复医学与理疗学方向）专业或相应职称学科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副主任医师及以上职称须具备硕士研究生学历学位</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（0516）85803013</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46</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徐州市第一人民医院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神经内科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神经病学、临床医学（神经病学方向）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具有医师资格证书</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（0516）85803013</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47</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徐州市第一人民医院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耳鼻咽喉科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耳鼻咽喉科学、临床医学（耳鼻咽喉科学方向）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具有医师资格证书</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（0516）85803013</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48</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徐州市第一人民医院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口腔科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口腔医学、口腔临床医学</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具有医师资格证书</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（0516）85803013</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49</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徐州市第一人民医院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麻醉科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麻醉学、临床医学（麻醉方向）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具有医师资格证书</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（0516）85803013</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50</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徐州市第一人民医院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肿瘤中心</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肿瘤学、临床医学（肿瘤学方向）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具有医师资格证书</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（0516）85803013</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78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51</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徐州市第一人民医院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皮肤科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皮肤病与性病学、临床医学（皮肤病与性病学方向）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具有医师资格证书</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（0516）85803013</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84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52</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徐州市第一人民医院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医学影像中心</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影像医学与核医学、临床医学（影像医学与核医学方向）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具有医师资格证书</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（0516）85803013</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53</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徐州市第三人民医院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中西医结合科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中医内科学</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（0516）85538522</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54</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徐州市第三人民医院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肿瘤内科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肿瘤学、临床医学（肿瘤方向）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（0516）85538522</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111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55</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徐州市第三人民医院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骨科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1110"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副主任医师及以上</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外科学（骨外方向）、临床医学（骨外方向）专业及相应职称学科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具有市外三级医院工作经历</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（0516）85538522</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56</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徐州市第三人民医院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神经外科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外科学（神外方向）、临床医学（神外方向）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（0516）85538522</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57</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徐州市第三人民医院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妇瘤科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妇产科学（肿瘤治疗方向）、临床医学（肿瘤治疗方向）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（0516）85538522</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58</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徐州市第三人民医院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产科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妇产科学（产科方向）、临床医学（产科方向）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（0516）85538522</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59</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徐州市第三人民医院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医学影像科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影像医学与核医学（影像诊断方向）、临床医学（影像医学与核医学影像诊断方向）、医学影像学（影像诊断方向）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（0516）85538522</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60</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徐州市第三人民医院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神经内科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神经病学、临床医学（神经病学方向）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（0516）85538522</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61</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徐州市第三人民医院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放疗科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肿瘤学、临床医学（肿瘤方向）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（0516）85538522</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62</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徐州市第三人民医院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泌尿外科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外科学（泌尿外方向）、临床医学（泌尿外方向）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（0516）85538522</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63</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徐州市第三人民医院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乳腺科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外科学（乳腺方向）、临床医学（乳腺方向）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（0516）85538522</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795"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64</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徐州市第三人民医院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胃肠外科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外科学（胃肠外方向）、临床医学（胃肠外方向）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（0516）85538522</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84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65</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徐州市第三人民医院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胸心外科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外科学（胸心外方向）、临床医学（胸心外方向）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（0516）85538522</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915"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66</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徐州市第三人民医院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儿科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1110"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主任医师</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儿科学、临床医学（儿科方向）专业及相应职称学科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（0516）85538522</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1351"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67</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徐州市第三人民医院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头颈耳鼻喉科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外科学（头颈外、普外方向）、耳鼻咽喉科学、临床医学（头颈外、普外、耳鼻咽喉科学方向）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（0516）85538522</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72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68</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徐州市第三人民医院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心内科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内科学（心血管病方向）、临床医学（心血管病方向）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（0516）85538522</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69</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徐州市第三人民医院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呼吸科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内科学（呼吸系病方向）、临床医学（呼吸系病方向）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（0516）85538522</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70</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徐州市第三人民医院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消化科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内科学（消化系病方向）、临床医学（消化系病方向）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（0516）85538522</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71</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徐州市职业病医院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中西医结合科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老年医学、临床医学（老年病方向）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（0516）85538522</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72</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徐州市职业病医院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康复理疗科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康复医学与理疗学、康复医学、康复治疗学、临床医学（康复医学与理疗学方向）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（0516）85538522</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73</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徐州市中心医院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骨科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外科学（骨外方向）、临床医学（骨外方向）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（0516）83956025</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74</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徐州市中心医院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心脏外科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外科学（胸心外方向）、临床医学（胸心外方向）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（0516）83956025</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975"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75</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徐州市中心医院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胸外科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外科学（胸心外方向）、临床医学（胸心外方向）、肿瘤学</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（0516）83956025</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102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76</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徐州市中心医院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肝胆胰脾外科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外科学（普外、肝胆胰外科方向）、临床医学（普外、肝胆胰外科方向）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（0516）83956025</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9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77</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徐州市中心医院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血甲疝微创外科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外科学（普外、血管外科方向）、临床医学（普外、血管外科方向）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（0516）83956025</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108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78</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徐州市中心医院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胃肠外科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外科学（普外、胃肠外科方向）、临床医学（普外、胃肠外科方向）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（0516）83956025</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79</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徐州市中心医院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乳腺外科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外科学（乳腺方向）、临床医学（乳腺方向）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（0516）83956025</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80</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徐州市中心医院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神经外科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外科学（神外方向）、临床医学（神外方向）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（0516）83956025</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81</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徐州市中心医院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泌尿外科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外科学（泌尿外方向）、临床医学（泌尿外方向）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（0516）83956025</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82</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徐州市中心医院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小儿外科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外科学（小儿外方向）、临床医学（小儿外方向）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（0516）83956025</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108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83</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徐州市中心医院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肿瘤外科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外科学（普外、肿瘤外方向）、临床医学（普外、肿瘤外方向）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（0516）83956025</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1696"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84</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徐州市中心医院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重症医学科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重症医学、急诊医学、外科学、内科学、神经病学、麻醉学、临床医学（重症医学、急诊医学、外科学、内科学、神经病学、麻醉方向）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（0516）83956025</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795"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85</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徐州市中心医院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急诊科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急诊医学、重症医学、临床医学（急诊医学、重症医学方向）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（0516）83956025</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86</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徐州市中心医院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妇产科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妇产科学、临床医学（妇产科学方向）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（0516）83956025</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87</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徐州市中心医院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产前诊断中心</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妇产科学、临床医学（妇产科学方向）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（0516）83956025</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88</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徐州市中心医院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生殖医学中心</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妇产科学、临床医学（妇产科学方向）、遗传学</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（0516）83956025</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89</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徐州市中心医院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心内科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内科学（心血管病方向）、临床医学（心血管病方向）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（0516）83956025</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102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90</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徐州市中心医院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内分泌科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内科学（内分泌与代谢病方向）、临床医学（内分泌与代谢病方向）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（0516）83956025</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91</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徐州市中心医院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呼吸科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内科学（呼吸系病方向）、临床医学（呼吸系病方向）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（0516）83956025</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92</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徐州市中心医院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消化内科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内科学（消化系病方向）、临床医学（消化系病方向）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（0516）83956025</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93</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徐州市中心医院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肾内科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内科学（肾病方向）、临床医学（肾病方向）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（0516）83956025</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94</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徐州市中心医院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神经内科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神经病学、临床医学（神经病学方向、神经介入方向）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（0516）83956025</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95</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徐州市中心医院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肿瘤内科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肿瘤学、临床医学（肿瘤方向）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（0516）83956025</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975"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96</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徐州市中心医院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放疗科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肿瘤学（放射治疗方向）、临床医学（肿瘤放射治疗方向）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（0516）83956025</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1381"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97</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徐州市中心医院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介入科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放射医学（介入方向）、影像医学与核医学（介入方向）、临床医学（影像医学与核医学介入方向）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（0516）83956025</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98</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徐州市中心医院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中医科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中医学、中医内科学</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（0516）83956025</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99</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徐州市中心医院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儿科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儿科学、临床医学（儿科方向）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（0516）83956025</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84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100</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徐州市中心医院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风湿科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内科学（风湿病方向）、临床医学（风湿病方向）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（0516）83956025</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101</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徐州市中心医院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麻醉科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麻醉学、临床医学（麻醉方向）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（0516）83956025</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102</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徐州市中心医院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疼痛科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麻醉学、临床医学（麻醉方向）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（0516）83956025</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126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103</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徐州市中心医院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肛肠科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外科学（普外、肛肠方向）、临床医学（普外、肛肠方向）、中医外科学（普外、肛肠方向）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（0516）83956025</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90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104</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徐州市中心医院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血液科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内科学（血液病方向）、临床医学（血液病方向）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（0516）83956025</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915"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105</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徐州市中心医院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皮肤科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皮肤病与性病学、临床医学（皮肤病与性病学方向）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（0516）83956025</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106</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徐州市中心医院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耳鼻喉科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耳鼻咽喉科学、临床医学（耳鼻咽喉科学方向）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（0516）83956025</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107</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徐州市中心医院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眼科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眼科学、临床医学（眼科方向）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（0516）83956025</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108</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徐州市中心医院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口腔科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口腔医学、口腔临床医学</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（0516）83956025</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1275"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109</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徐州市中心医院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烧伤整复科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外科学（烧伤、整形、整形美容方向）、临床医学（烧伤、整形、整形美容方向）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（0516）83956025</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9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110</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徐州市中心医院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整形美容科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外科学（整形美容方向）、临床医学（整形美容方向）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（0516）83956025</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1876"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111</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徐州市中心医院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康复科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神经病学、康复医学与理疗学、临床医学（神经病学、康复医学与理疗学方向）、内科学（心血管病方向）、临床医学（心血管病方向）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（0516）83956025</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105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112</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徐州市中心医院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理疗科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康复医学与理疗学、临床医学（康复医学与理疗学方向）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（0516）83956025</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1456"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113</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徐州市中心医院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CT室</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影像医学与核医学、医学影像学、临床医学（影像医学与核医学、医学影像学方向）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（0516）83956025</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1291"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114</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徐州市中心医院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核医学科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影像医学与核医学、医学影像学、临床医学（影像医学与核医学、医学影像学方向）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（0516）83956025</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1215"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115</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徐州市中心医院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超声医学科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影像医学与核医学、医学影像学、临床医学（影像医学与核医学、医学影像学方向）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（0516）83956025</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1501"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116</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徐州市中心医院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放射科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影像医学与核医学、医学影像学、临床医学（影像医学与核医学、医学影像学方向）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（0516）83956025</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108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117</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徐州市中心医院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检验科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临床检验诊断学、临床医学（临床检验诊断学方向）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（0516）83956025</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118</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徐州市中心医院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病理科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病理学与病理生理学、病理学、临床病理学</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（0516）83956025</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119</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徐州市中心医院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西药科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药学、临床药学</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（0516）83956025</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120</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徐州市中心医院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中药科（临床药学部）</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中药学、药理学、临床药学、药学</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（0516）83956025</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121</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徐州市中心医院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感染性疾病科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内科学（传染病方向）、临床医学（传染病方向）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（0516）83956025</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105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122</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徐州市中心医院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营养科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营养与食品卫生学、公共卫生与预防医学（营养与食品卫生方向）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（0516）83956025</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108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123</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徐州市中心医院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心理门诊</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精神病与精神卫生学、临床医学（精神病与精神卫生学）、精神医学</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（0516）83956025</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124</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徐州市中心医院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药物临床试验机构</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药理学、药学、临床药学</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（0516）83956025</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2191"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125</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呼吸科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博士研究生或副主任医师职称及以上</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内科学（呼吸系病方向）、临床医学（呼吸系病方向）、中医内科学（呼吸系病方向）、中西医结合临床（呼吸系病方向）专业或相应职称学科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副主任医师及以上职称须具备硕士研究生学历学位</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（0516）68692041</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1756"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126</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肿瘤科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博士研究生或副主任医师职称及以上</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内科学（肿瘤方向）、临床医学（肿瘤方向）、中医内科学（肿瘤方向）、肿瘤学专业或相应职称学科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副主任医师及以上职称须具备硕士研究生学历学位</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（0516）68692041</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1411"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127</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胸心外科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博士研究生或副主任医师职称及以上</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外科学（胸心外方向）、临床医学（胸心外科方向）专业或相应职称学科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副主任医师及以上职称须具备硕士研究生学历学位</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（0516）68692041</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2041"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128</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检验科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博士研究生或副主任医师职称及以上</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微生物学、遗传学、医学遗传学、细胞生物学、免疫学、生物化学与分子生物学、病原生物学、生理学、临床检验诊断学、基础医学专业或相应职称学科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副主任医师及以上职称须具备硕士研究生学历学位</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（0516）68692041</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1336"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129</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彩超室</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博士研究生或副主任医师职称及以上</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影像医学与核医学、临床医学（影像医学与核医学方向）专业或相应职称学科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副主任医师及以上职称须具备硕士研究生学历学位</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（0516）68692041</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1215"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130</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病理科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博士研究生或副主任医师职称及以上</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免疫学、遗传学、病理生物学、病理与病理生理学、基础医学专业或相应职称学科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副主任医师及以上职称须具备硕士研究生学历学位</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（0516）68692041</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6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131</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肛肠科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博士研究生或副主任医师职称及以上</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中医外科学专业或相应职称学科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副主任医师及以上职称须具备硕士研究生学历学位</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（0516）68692041</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99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132</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徐州市中医院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ICU</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1110"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主治医师及以上</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急诊医学、临床医学（急诊医学方向）专业及相应职称学科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（0516）68692041</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1501"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133</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徐州市妇幼保健院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妇科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妇产科学、临床医学（妇产科学、妇科、产科、产前诊断、围产医学、妇科肿瘤、妇科内分泌方向）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具有医师资格证书</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（0516）83907509</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123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134</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徐州市妇幼保健院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产科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妇产科学、临床医学（妇产科学、产科、产前诊断、围产医学方向）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具有医师资格证书</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（0516）83907509</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114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135</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徐州市妇幼保健院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生殖医学中心（临床）</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生殖医学、妇产科学、临床医学（妇产科学、生殖医学方向）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具有医师资格证书</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（0516）83907509</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108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136</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徐州市妇幼保健院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妇科</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1110"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本科学士及以上</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主任医师</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临床医学、妇产科学专业及相应职称学科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从事妇产科临床工作三年及以上</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（0516）83907509</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96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137</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徐州市口腔医院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临床学科带头人</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1110"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硕士研究生及以上</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主任医师</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口腔医学、口腔临床医学专业及相应职称学科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2016年以来主持过科研课题1项，并且以第一作者或通讯作者发表过SCI论文2篇及以上</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（0516）85866011</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90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138</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徐州市口腔医院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临床科室</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口腔医学、口腔临床医学</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以第一作者或通讯作者发表过SCI论文1篇及以上</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（0516）85866011</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1381"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139</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徐州市东方人民医院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临床科室</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220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精神病与精神卫生学、神经病学、临床医学（精神病与精神卫生、神经病学方向）、精神医学</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具有医师资格证书</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（0516）69850560</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96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140</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徐州市传染病医院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临床科室</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1110"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博士研究生</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主治医师及以上</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外科学、临床医学专业及相应职称学科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具有医师执业证（外科执业范围）；副主任医师及以上职称须具备大学学士及以上学历学位</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（0516）68900773</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78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141</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徐州市传染病医院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临床科室</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1110"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本科学士及以上</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副主任医师及以上    </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重症医学、临床医学专业及相应职称学科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具有医师执业证（重症医学执业范围）</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（0516）68900773</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1501"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142</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徐州市传染病医院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临床科室</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1110"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本科学士及以上</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副主任医师及以上</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影像医学与核医学、医学影像学、临床医学（影像医学与核医学、医学影像学方向）专业及相应职称学科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（0516）68900773</w:t>
            </w:r>
          </w:p>
        </w:tc>
      </w:tr>
      <w:tr>
        <w:tblPrEx>
          <w:tblBorders>
            <w:top w:val="outset" w:color="auto" w:sz="12" w:space="0"/>
            <w:left w:val="outset" w:color="auto" w:sz="12" w:space="0"/>
            <w:bottom w:val="outset" w:color="auto" w:sz="12" w:space="0"/>
            <w:right w:val="outset" w:color="auto" w:sz="12" w:space="0"/>
            <w:insideH w:val="outset" w:color="auto" w:sz="12" w:space="0"/>
            <w:insideV w:val="outset" w:color="auto" w:sz="12" w:space="0"/>
          </w:tblBorders>
          <w:tblCellMar>
            <w:top w:w="0" w:type="dxa"/>
            <w:left w:w="0" w:type="dxa"/>
            <w:bottom w:w="0" w:type="dxa"/>
            <w:right w:w="0" w:type="dxa"/>
          </w:tblCellMar>
        </w:tblPrEx>
        <w:trPr>
          <w:trHeight w:val="840" w:hRule="atLeast"/>
          <w:tblCellSpacing w:w="0" w:type="dxa"/>
        </w:trPr>
        <w:tc>
          <w:tcPr>
            <w:tcW w:w="4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143</w:t>
            </w:r>
          </w:p>
        </w:tc>
        <w:tc>
          <w:tcPr>
            <w:tcW w:w="91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徐州市卫生健康委员会</w:t>
            </w:r>
          </w:p>
        </w:tc>
        <w:tc>
          <w:tcPr>
            <w:tcW w:w="133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徐州市传染病医院</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差额拨款</w:t>
            </w:r>
          </w:p>
        </w:tc>
        <w:tc>
          <w:tcPr>
            <w:tcW w:w="106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临床科室</w:t>
            </w:r>
          </w:p>
        </w:tc>
        <w:tc>
          <w:tcPr>
            <w:tcW w:w="13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相应等级专业技术岗位</w:t>
            </w:r>
          </w:p>
        </w:tc>
        <w:tc>
          <w:tcPr>
            <w:tcW w:w="1110"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本科学士及以上</w:t>
            </w:r>
          </w:p>
        </w:tc>
        <w:tc>
          <w:tcPr>
            <w:tcW w:w="109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副主任药师及以上</w:t>
            </w:r>
          </w:p>
        </w:tc>
        <w:tc>
          <w:tcPr>
            <w:tcW w:w="2085" w:type="dxa"/>
            <w:gridSpan w:val="2"/>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药学、临床药学专业及相应职称学科</w:t>
            </w:r>
          </w:p>
        </w:tc>
        <w:tc>
          <w:tcPr>
            <w:tcW w:w="2955" w:type="dxa"/>
            <w:shd w:val="clear" w:color="auto" w:fill="F2F2F2"/>
            <w:vAlign w:val="center"/>
          </w:tcPr>
          <w:p>
            <w:pPr>
              <w:keepNext w:val="0"/>
              <w:keepLines w:val="0"/>
              <w:widowControl/>
              <w:suppressLineNumbers w:val="0"/>
              <w:ind w:left="0" w:firstLine="42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 </w:t>
            </w:r>
          </w:p>
        </w:tc>
        <w:tc>
          <w:tcPr>
            <w:tcW w:w="945" w:type="dxa"/>
            <w:shd w:val="clear" w:color="auto" w:fill="F2F2F2"/>
            <w:vAlign w:val="center"/>
          </w:tcPr>
          <w:p>
            <w:pPr>
              <w:pStyle w:val="4"/>
              <w:keepNext w:val="0"/>
              <w:keepLines w:val="0"/>
              <w:widowControl/>
              <w:suppressLineNumbers w:val="0"/>
            </w:pPr>
            <w:r>
              <w:rPr>
                <w:rFonts w:hint="eastAsia" w:ascii="微软雅黑" w:hAnsi="微软雅黑" w:eastAsia="微软雅黑" w:cs="微软雅黑"/>
                <w:i w:val="0"/>
                <w:iCs w:val="0"/>
                <w:caps w:val="0"/>
                <w:color w:val="333333"/>
                <w:spacing w:val="0"/>
                <w:sz w:val="21"/>
                <w:szCs w:val="21"/>
              </w:rPr>
              <w:t>（0516）68900773</w:t>
            </w:r>
          </w:p>
        </w:tc>
      </w:tr>
    </w:tbl>
    <w:p>
      <w:pPr>
        <w:pStyle w:val="4"/>
        <w:keepNext w:val="0"/>
        <w:keepLines w:val="0"/>
        <w:widowControl/>
        <w:suppressLineNumbers w:val="0"/>
        <w:shd w:val="clear" w:fill="F2F2F2"/>
        <w:ind w:left="0" w:firstLine="420"/>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shd w:val="clear" w:fill="F2F2F2"/>
        </w:rPr>
        <w:t>备注：1.引进人才，岗位条件中要求博士研究生、副高级职称的年龄一般不超过45周岁，正高级职称一般不超过50周岁；2.本目录当年度有效；3.各主管部门根据《目录》，制定人才引进的具体条件，组织实施考核等相关事宜，详情咨询引进单位、主管部门。</w:t>
      </w:r>
    </w:p>
    <w:p>
      <w:bookmarkStart w:id="0" w:name="_GoBack"/>
      <w:bookmarkEnd w:id="0"/>
    </w:p>
    <w:sectPr>
      <w:pgSz w:w="11905" w:h="16838"/>
      <w:pgMar w:top="1440" w:right="1803" w:bottom="1440" w:left="1803"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_GBK">
    <w:altName w:val="Arial Unicode MS"/>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寰蒋闆呴粦">
    <w:altName w:val="GENISO"/>
    <w:panose1 w:val="00000000000000000000"/>
    <w:charset w:val="00"/>
    <w:family w:val="auto"/>
    <w:pitch w:val="default"/>
    <w:sig w:usb0="00000000" w:usb1="00000000" w:usb2="00000000" w:usb3="00000000" w:csb0="00000000" w:csb1="00000000"/>
  </w:font>
  <w:font w:name="GENISO">
    <w:panose1 w:val="02000400000000000000"/>
    <w:charset w:val="00"/>
    <w:family w:val="auto"/>
    <w:pitch w:val="default"/>
    <w:sig w:usb0="00000003" w:usb1="00000000" w:usb2="00000040" w:usb3="00000000" w:csb0="000001FF" w:csb1="00000000"/>
  </w:font>
  <w:font w:name="times">
    <w:altName w:val="GENISO"/>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C72FE0"/>
    <w:rsid w:val="0F7069B5"/>
    <w:rsid w:val="11C72FE0"/>
    <w:rsid w:val="150C5187"/>
    <w:rsid w:val="248D2FCD"/>
    <w:rsid w:val="32791D11"/>
    <w:rsid w:val="33A838FE"/>
    <w:rsid w:val="5DF22AE9"/>
    <w:rsid w:val="649C124A"/>
    <w:rsid w:val="6DE01DCC"/>
    <w:rsid w:val="707715B6"/>
    <w:rsid w:val="738C1A99"/>
    <w:rsid w:val="77485BF0"/>
    <w:rsid w:val="7ACB2E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68</TotalTime>
  <ScaleCrop>false</ScaleCrop>
  <LinksUpToDate>false</LinksUpToDate>
  <CharactersWithSpaces>0</CharactersWithSpaces>
  <Application>WPS Office_11.1.0.9991_F1E327BC-269C-435d-A152-05C5408002CA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2021-03-17T01:45:00Z</dcterms:created>
  <dc:creator>Yan</dc:creator>
  <cp:lastModifiedBy>Yan</cp:lastModifiedBy>
  <dcterms:modified xsi:type="dcterms:W3CDTF">2021-03-17T06:52:39Z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2052-11.1.0.9991</vt:lpwstr>
  </property>
</Properties>
</file>