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6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6"/>
        <w:gridCol w:w="1280"/>
        <w:gridCol w:w="1671"/>
        <w:gridCol w:w="708"/>
        <w:gridCol w:w="708"/>
        <w:gridCol w:w="708"/>
        <w:gridCol w:w="843"/>
        <w:gridCol w:w="708"/>
        <w:gridCol w:w="2544"/>
      </w:tblGrid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岗位名称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岗位职责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招聘人数</w:t>
            </w:r>
          </w:p>
        </w:tc>
        <w:tc>
          <w:tcPr>
            <w:tcW w:w="54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需求岗位具体要求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学历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职称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专业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年龄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其他要求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门诊口腔科</w:t>
            </w:r>
          </w:p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助理护士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协助相关医疗工作，诊前准备、诊中配合协助、诊后清理等各种辅助工作。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中专及以上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护理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25周岁以下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通过或取得护士资格</w:t>
            </w:r>
          </w:p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宋体" w:eastAsia="宋体" w:hAnsi="宋体" w:cs="宋体"/>
                <w:color w:val="555555"/>
                <w:sz w:val="24"/>
                <w:szCs w:val="24"/>
              </w:rPr>
              <w:t> 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门诊导诊员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负责门诊病人的导诊叫号工作，维持好就诊秩序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中专及以上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护理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25周岁以下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ind w:left="720" w:hanging="72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通过或取得护士资格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血透室助理护士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协助完成血透室相关护理工作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中专及以上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护理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25周岁以下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通过或取得护士资格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优诊服务中心助理护士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提供优诊窗口病人就诊过程中咨询、挂号、分诊等一系列服务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中专及以上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护理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25周岁以下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通过或取得护士资格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急诊科助理护士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协助急诊科护士做好急诊病人的接诊工作，负责全院晚间输血的取血工作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中专及以上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护理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25周岁以下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通过或取得护士资格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采购供应室仓管员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负责仓库物资出入库管理工作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全日制大专及以上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不限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会计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35周岁及以下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责任心强、吃苦耐劳，懂电脑者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客服人员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承担行政业务咨询和办理、导诊、投诉受理、电话回访等工作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全日制中专及以上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旅游、酒店、公共关系、文秘专业优先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30周岁以下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1.五官端正，女性身高163cm以上，男性身高170cm以上；</w:t>
            </w:r>
          </w:p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2.普通话标准，粤语、客家话或惠州话熟练；</w:t>
            </w:r>
          </w:p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3.性格开朗、责任心</w:t>
            </w: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lastRenderedPageBreak/>
              <w:t>强、工作态度好。吃苦耐劳，形象气质佳，自信、热情、敢于接受挑战，语言沟通能力强，有团队合作精神</w:t>
            </w:r>
          </w:p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4、熟练掌握办公软件操作（word\excel\ppt）</w:t>
            </w:r>
          </w:p>
        </w:tc>
      </w:tr>
      <w:tr w:rsidR="00B87F30" w:rsidRPr="00B87F30" w:rsidTr="00B87F30">
        <w:trPr>
          <w:tblCellSpacing w:w="0" w:type="dxa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供应室</w:t>
            </w:r>
          </w:p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b/>
                <w:bCs/>
                <w:color w:val="555555"/>
                <w:sz w:val="24"/>
                <w:szCs w:val="24"/>
              </w:rPr>
              <w:t>洗消员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负责医疗器械及医用物品的清洗、消毒工作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初中及以上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40周岁以下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7F30" w:rsidRPr="00B87F30" w:rsidRDefault="00B87F30" w:rsidP="00B87F30">
            <w:pPr>
              <w:adjustRightInd/>
              <w:snapToGrid/>
              <w:spacing w:before="15" w:after="0" w:line="360" w:lineRule="atLeast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B87F30">
              <w:rPr>
                <w:rFonts w:ascii="黑体" w:eastAsia="黑体" w:hAnsi="黑体" w:cs="宋体" w:hint="eastAsia"/>
                <w:color w:val="555555"/>
                <w:sz w:val="24"/>
                <w:szCs w:val="24"/>
              </w:rPr>
              <w:t>责任心强、吃苦耐劳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87F30"/>
    <w:rsid w:val="00323B43"/>
    <w:rsid w:val="003D37D8"/>
    <w:rsid w:val="004358AB"/>
    <w:rsid w:val="0064020C"/>
    <w:rsid w:val="006E20C1"/>
    <w:rsid w:val="008811B0"/>
    <w:rsid w:val="008B7726"/>
    <w:rsid w:val="00B600C9"/>
    <w:rsid w:val="00B87F30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2021-03-17T02:53:00Z</dcterms:created>
  <dcterms:modified xsi:type="dcterms:W3CDTF">2021-03-17T02:54:00Z</dcterms:modified>
</cp:coreProperties>
</file>