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附件1</w:t>
      </w:r>
    </w:p>
    <w:p>
      <w:pPr>
        <w:spacing w:line="600" w:lineRule="exact"/>
        <w:jc w:val="center"/>
        <w:rPr>
          <w:rFonts w:hint="eastAsia" w:ascii="Times New Roman" w:hAnsi="Times New Roman" w:eastAsia="方正小标宋简体"/>
          <w:bCs/>
          <w:kern w:val="0"/>
          <w:sz w:val="44"/>
          <w:szCs w:val="44"/>
          <w:lang w:val="en-US" w:eastAsia="zh-CN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广安</w:t>
      </w:r>
      <w:r>
        <w:rPr>
          <w:rFonts w:hint="eastAsia" w:ascii="Times New Roman" w:hAnsi="Times New Roman" w:eastAsia="方正小标宋简体"/>
          <w:bCs/>
          <w:kern w:val="0"/>
          <w:sz w:val="44"/>
          <w:szCs w:val="44"/>
          <w:lang w:eastAsia="zh-CN"/>
        </w:rPr>
        <w:t>农业发展集团有限</w:t>
      </w:r>
      <w:r>
        <w:rPr>
          <w:rFonts w:ascii="Times New Roman" w:hAnsi="Times New Roman" w:eastAsia="方正小标宋简体"/>
          <w:bCs/>
          <w:kern w:val="0"/>
          <w:sz w:val="44"/>
          <w:szCs w:val="44"/>
        </w:rPr>
        <w:t>公司</w:t>
      </w:r>
      <w:r>
        <w:rPr>
          <w:rFonts w:hint="eastAsia" w:ascii="Times New Roman" w:hAnsi="Times New Roman" w:eastAsia="方正小标宋简体"/>
          <w:bCs/>
          <w:kern w:val="0"/>
          <w:sz w:val="44"/>
          <w:szCs w:val="44"/>
          <w:lang w:val="en-US" w:eastAsia="zh-CN"/>
        </w:rPr>
        <w:t>招聘岗位一览表</w:t>
      </w:r>
    </w:p>
    <w:tbl>
      <w:tblPr>
        <w:tblStyle w:val="4"/>
        <w:tblW w:w="141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0"/>
        <w:gridCol w:w="1005"/>
        <w:gridCol w:w="501"/>
        <w:gridCol w:w="974"/>
        <w:gridCol w:w="1098"/>
        <w:gridCol w:w="1297"/>
        <w:gridCol w:w="995"/>
        <w:gridCol w:w="6653"/>
        <w:gridCol w:w="10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  <w:jc w:val="center"/>
        </w:trPr>
        <w:tc>
          <w:tcPr>
            <w:tcW w:w="5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eastAsia="zh-CN" w:bidi="ar"/>
              </w:rPr>
              <w:t>招聘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部门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val="en-US" w:eastAsia="zh-CN" w:bidi="ar"/>
              </w:rPr>
              <w:t>/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eastAsia="zh-CN" w:bidi="ar"/>
              </w:rPr>
              <w:t>单位</w:t>
            </w:r>
          </w:p>
        </w:tc>
        <w:tc>
          <w:tcPr>
            <w:tcW w:w="5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招聘人数</w:t>
            </w:r>
          </w:p>
        </w:tc>
        <w:tc>
          <w:tcPr>
            <w:tcW w:w="9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</w:tc>
        <w:tc>
          <w:tcPr>
            <w:tcW w:w="109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2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专业</w:t>
            </w: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eastAsia="zh-CN" w:bidi="ar"/>
              </w:rPr>
              <w:t>年龄</w:t>
            </w:r>
          </w:p>
        </w:tc>
        <w:tc>
          <w:tcPr>
            <w:tcW w:w="66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bidi="ar"/>
              </w:rPr>
              <w:t>基本条件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eastAsia="zh-CN" w:bidi="ar"/>
              </w:rPr>
              <w:t>和职责</w:t>
            </w:r>
          </w:p>
        </w:tc>
        <w:tc>
          <w:tcPr>
            <w:tcW w:w="108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  <w:szCs w:val="22"/>
                <w:lang w:eastAsia="zh-CN" w:bidi="ar"/>
              </w:rPr>
              <w:t>招聘方式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7" w:hRule="atLeast"/>
          <w:jc w:val="center"/>
        </w:trPr>
        <w:tc>
          <w:tcPr>
            <w:tcW w:w="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  <w:t>党群与人力资源部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综合文秘岗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全日制本科及以上学历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新闻、文秘、汉语言文学及行政管理等相关专业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br w:type="textWrapping"/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45岁及以下</w:t>
            </w:r>
          </w:p>
        </w:tc>
        <w:tc>
          <w:tcPr>
            <w:tcW w:w="6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中共党员；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2.具有3年以上文秘从业经历；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具有机关事业单位或县级以上国企办公室工作经历者优先；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.具有扎实的文字功底和公文写作能力，并熟练操作运用办公软件；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.熟悉党政机关公文格式及办事流程；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.有良好的沟通与组织协调能力，有良好的团队合作意识；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default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.具有较强的责任心和保密意识，思维缜密细致，能承受较大的工作压力</w:t>
            </w:r>
            <w:r>
              <w:rPr>
                <w:rFonts w:hint="default" w:cs="Times New Roman"/>
                <w:sz w:val="21"/>
                <w:szCs w:val="21"/>
                <w:lang w:eastAsia="zh-CN"/>
              </w:rPr>
              <w:t>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default"/>
                <w:sz w:val="21"/>
                <w:szCs w:val="21"/>
              </w:rPr>
              <w:t>1</w:t>
            </w:r>
            <w:r>
              <w:rPr>
                <w:rFonts w:hint="default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负责日常党群事务，并积极与相关部门建立良好的工作关系，掌握党建动态；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2.负责党委、董事会、纪委等党内文字材料的起草工作；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3.负责党委会、董事会、党建工作会等会议的筹备、记录、纪要等工作；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4.负责党内制度体系建设工作；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5.负责意识形态工作；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6.负责企业文化建设、宣传教育等工作；</w:t>
            </w:r>
            <w:bookmarkStart w:id="0" w:name="_GoBack"/>
            <w:bookmarkEnd w:id="0"/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7.负责群团、信访维稳等工作；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8.完成领导交办的其他工作。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  <w:jc w:val="center"/>
        </w:trPr>
        <w:tc>
          <w:tcPr>
            <w:tcW w:w="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  <w:p>
            <w:pPr>
              <w:pStyle w:val="2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  <w:t>法务审计部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审计岗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全日制本科及以上学历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法律相关专业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45岁及以下</w:t>
            </w:r>
          </w:p>
        </w:tc>
        <w:tc>
          <w:tcPr>
            <w:tcW w:w="6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任职条件：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1.具有3年以上法务工作从业经历；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2.具有机关事业单位或县级以上国企法务工作经历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者优先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具备运用法律知识处理日常复杂事务的能力，有相关成功案例者优先；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准确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运用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法律法规，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对审计对象做出客观公正、实事求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的审计评价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熟悉会计制度和会计准则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，具备审计专业知识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.具有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较强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的文字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组织能力和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写作能力，并熟练操作运用办公软件；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.有良好的沟通与组织协调能力，有良好的团队合作意识；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.具有较强的责任心和保密意识，思维缜密细致，能承受较大的工作压力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。</w:t>
            </w:r>
          </w:p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岗位职责：</w:t>
            </w:r>
          </w:p>
          <w:p>
            <w:pPr>
              <w:pStyle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负责协调处理公司对外纠纷；</w:t>
            </w:r>
          </w:p>
          <w:p>
            <w:pPr>
              <w:pStyle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2.负责起草内部审计项目的实施方案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并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具体实施；</w:t>
            </w:r>
          </w:p>
          <w:p>
            <w:pPr>
              <w:pStyle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3.向领导提交审计工作安排，审计初步报告和处理意见；</w:t>
            </w:r>
          </w:p>
          <w:p>
            <w:pPr>
              <w:pStyle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4.负责对所有涉及的审计事项，编写内部审计报告，提出处理意见和建议；</w:t>
            </w:r>
          </w:p>
          <w:p>
            <w:pPr>
              <w:pStyle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5.负责内部审计资料的立卷、收集、整理和归档的工作；</w:t>
            </w:r>
          </w:p>
          <w:p>
            <w:pPr>
              <w:pStyle w:val="2"/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6.完成领导交办的其他工作。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8" w:hRule="atLeast"/>
          <w:jc w:val="center"/>
        </w:trPr>
        <w:tc>
          <w:tcPr>
            <w:tcW w:w="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  <w:t>广安农投园艺有限公司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综合部负责人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大专及以上学历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不限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50岁及以下</w:t>
            </w:r>
          </w:p>
        </w:tc>
        <w:tc>
          <w:tcPr>
            <w:tcW w:w="6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条件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：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具有五年以上办公室管理工作经历；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具有五年以上机关事业单位或县级以上国企办公室管理工作经历</w:t>
            </w:r>
            <w: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者优先；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.具有扎实的文字功底和公文写作能力，并熟练操作运用办公软件；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.有良好的沟通与组织协调能力，有良好的团队合作意识；                                                                                                                                                                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.具有较强的责任心、思维缜密细致，能承受较大的工作压力；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.熟悉公司运营，能够较好的帮助公司协调发展。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：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.负责文字材料的起草、审核工作；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2.负责车辆管理、维护及调配等管理工作；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3.负责人事考勤管理工作；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4.负责综合服务及后勤保障工作；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5.负责集团公司及各部门重要事务的综合协调工作；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6.完成领导交办的其他工作。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76" w:hRule="atLeast"/>
          <w:jc w:val="center"/>
        </w:trPr>
        <w:tc>
          <w:tcPr>
            <w:tcW w:w="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  <w:t>广安农投园艺有限公司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生产部负责人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大专及以上学历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50岁及以下</w:t>
            </w:r>
          </w:p>
        </w:tc>
        <w:tc>
          <w:tcPr>
            <w:tcW w:w="6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条件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：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1.具有五年以上园林项目现场管理工作经历；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2.具备二建市政资质及以上；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3.具备三个500万以上园林工程管理经验。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：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为有关园林绿化工程提供技术支持；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2.负责制定园林绿化工程项目施工方案，并监督方案的具体实施工作；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3.审核园林绿化工程项目施工图纸，并对相关施工人员进行技术指导和监督；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4.负责工程项目中有关园林绿化方面工程的管理工作；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5.与相关部门和人员进行沟通和协调，及时解决施工过程中的技术问题；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6.参与负责的园林绿化工程项目的检查以及验收工作；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7.负责对所辖园林绿化工程范围内的记录、资料以及相关文件的签审工作。</w:t>
            </w:r>
          </w:p>
          <w:p>
            <w:pPr>
              <w:pStyle w:val="2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5" w:hRule="atLeast"/>
          <w:jc w:val="center"/>
        </w:trPr>
        <w:tc>
          <w:tcPr>
            <w:tcW w:w="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  <w:t>广安农投园艺有限公司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现场施工员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全日制本科及以上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40岁及以下</w:t>
            </w:r>
          </w:p>
        </w:tc>
        <w:tc>
          <w:tcPr>
            <w:tcW w:w="6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任职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条件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：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1.具有1年以上园林施工现场管理工作经历；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2.吃苦耐劳；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3.要求熟练掌握园林植物的绿化、养护和栽植等；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4.具有绿化施工管理能力。 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eastAsia="方正仿宋_GBK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</w:rPr>
              <w:t>岗位职责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：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1.及时提供施工现场所需材料规格、型号和所需日期，做好现场材料的验收签证和管理；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2.工作到施工现场，及时对隐蔽工程进行验收和工程量签证，对自己不能解决的问题及时向项目负责人汇报；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3.工程竣工提供详细的工作量及主材、设备等基础资料，协助预决算员搞好工程决算；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4.协助项目负责人做好工程的资料收集、保管和归档；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5.完成领导交办的其它任务。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笔试+面试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14108" w:type="dxa"/>
            <w:gridSpan w:val="9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工作经历丰富或特别优秀的人员，可适当放宽条件</w:t>
            </w:r>
          </w:p>
        </w:tc>
      </w:tr>
    </w:tbl>
    <w:p>
      <w:pPr>
        <w:jc w:val="center"/>
        <w:rPr>
          <w:rFonts w:hint="eastAsia" w:eastAsia="宋体"/>
          <w:lang w:eastAsia="zh-CN"/>
        </w:rPr>
      </w:pPr>
    </w:p>
    <w:sectPr>
      <w:pgSz w:w="16838" w:h="11906" w:orient="landscape"/>
      <w:pgMar w:top="1020" w:right="2098" w:bottom="567" w:left="198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122C9"/>
    <w:rsid w:val="03585CF6"/>
    <w:rsid w:val="061D385C"/>
    <w:rsid w:val="062D2844"/>
    <w:rsid w:val="0AA43635"/>
    <w:rsid w:val="0DE42079"/>
    <w:rsid w:val="0F2B12F9"/>
    <w:rsid w:val="0FBE7D1C"/>
    <w:rsid w:val="10D42F63"/>
    <w:rsid w:val="11C841DC"/>
    <w:rsid w:val="1293133D"/>
    <w:rsid w:val="14A135CF"/>
    <w:rsid w:val="155945AD"/>
    <w:rsid w:val="160757A3"/>
    <w:rsid w:val="18114B69"/>
    <w:rsid w:val="1AD361BE"/>
    <w:rsid w:val="1AEF6ED7"/>
    <w:rsid w:val="1B6A34E2"/>
    <w:rsid w:val="1E6D7B23"/>
    <w:rsid w:val="1F6D0735"/>
    <w:rsid w:val="20561716"/>
    <w:rsid w:val="23923478"/>
    <w:rsid w:val="247308A6"/>
    <w:rsid w:val="248F5369"/>
    <w:rsid w:val="27663AA1"/>
    <w:rsid w:val="2D722585"/>
    <w:rsid w:val="2DBA2AA4"/>
    <w:rsid w:val="2EDF5B9D"/>
    <w:rsid w:val="2F9138A0"/>
    <w:rsid w:val="3218124E"/>
    <w:rsid w:val="3362120F"/>
    <w:rsid w:val="369F5B17"/>
    <w:rsid w:val="36E279FC"/>
    <w:rsid w:val="38B25766"/>
    <w:rsid w:val="3C7956B7"/>
    <w:rsid w:val="3E5824F4"/>
    <w:rsid w:val="40AA422C"/>
    <w:rsid w:val="41E122C9"/>
    <w:rsid w:val="447276C3"/>
    <w:rsid w:val="45DA66F6"/>
    <w:rsid w:val="4671755F"/>
    <w:rsid w:val="4A2942FF"/>
    <w:rsid w:val="4C683203"/>
    <w:rsid w:val="4E246258"/>
    <w:rsid w:val="4EAD12D9"/>
    <w:rsid w:val="50FF5AEB"/>
    <w:rsid w:val="51847CD0"/>
    <w:rsid w:val="51A36EA5"/>
    <w:rsid w:val="51DA0A3B"/>
    <w:rsid w:val="52352CFF"/>
    <w:rsid w:val="53F02298"/>
    <w:rsid w:val="54266FCF"/>
    <w:rsid w:val="56587CD5"/>
    <w:rsid w:val="565954DA"/>
    <w:rsid w:val="56E6048E"/>
    <w:rsid w:val="58931C09"/>
    <w:rsid w:val="5A7D7E18"/>
    <w:rsid w:val="5B8E0746"/>
    <w:rsid w:val="5C92514B"/>
    <w:rsid w:val="5E932E70"/>
    <w:rsid w:val="5F0472E4"/>
    <w:rsid w:val="60537BE4"/>
    <w:rsid w:val="60667A5A"/>
    <w:rsid w:val="60E22B39"/>
    <w:rsid w:val="638D741B"/>
    <w:rsid w:val="65904F54"/>
    <w:rsid w:val="66D91210"/>
    <w:rsid w:val="68443241"/>
    <w:rsid w:val="68991CD4"/>
    <w:rsid w:val="699A0FC0"/>
    <w:rsid w:val="6B24020A"/>
    <w:rsid w:val="6BA10241"/>
    <w:rsid w:val="721F241B"/>
    <w:rsid w:val="72E9643B"/>
    <w:rsid w:val="73A103ED"/>
    <w:rsid w:val="7531674C"/>
    <w:rsid w:val="785F53A7"/>
    <w:rsid w:val="794C1692"/>
    <w:rsid w:val="7B651712"/>
    <w:rsid w:val="7D6C23A2"/>
    <w:rsid w:val="7FE5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2018-01-31T12:39:00Z</dcterms:created>
  <dc:creator>。。。</dc:creator>
  <cp:lastModifiedBy>爱^_^靜児</cp:lastModifiedBy>
  <cp:lastPrinted>2021-03-01T02:41:00Z</cp:lastPrinted>
  <dcterms:modified xsi:type="dcterms:W3CDTF">2021-03-09T00:43:57Z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KSOSaveFontToCloudKey">
    <vt:lpwstr>0_btnclosed</vt:lpwstr>
  </property>
</Properties>
</file>