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</w:pPr>
      <w:r>
        <w:t>　</w:t>
      </w:r>
      <w:r>
        <w:rPr>
          <w:rStyle w:val="5"/>
          <w:color w:val="FF0000"/>
        </w:rPr>
        <w:t>助理全科医生规范化培训（3+2）：</w:t>
      </w:r>
    </w:p>
    <w:p>
      <w:pPr>
        <w:pStyle w:val="2"/>
        <w:keepNext w:val="0"/>
        <w:keepLines w:val="0"/>
        <w:widowControl/>
        <w:suppressLineNumbers w:val="0"/>
        <w:jc w:val="left"/>
      </w:pPr>
      <w:r>
        <w:t>　　</w:t>
      </w:r>
      <w:r>
        <w:rPr>
          <w:rStyle w:val="5"/>
        </w:rPr>
        <w:t>（一）招生人数及专业要求</w:t>
      </w:r>
    </w:p>
    <w:tbl>
      <w:tblPr>
        <w:tblW w:w="74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9"/>
        <w:gridCol w:w="1869"/>
        <w:gridCol w:w="1869"/>
        <w:gridCol w:w="18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 xml:space="preserve">　　序号 </w:t>
            </w:r>
          </w:p>
        </w:tc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培训类别</w:t>
            </w:r>
          </w:p>
        </w:tc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拟招生人数</w:t>
            </w:r>
          </w:p>
        </w:tc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助理全科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40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临床医学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60BB8"/>
    <w:rsid w:val="7C36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2021-03-08T06:56:00Z</dcterms:created>
  <dc:creator>ぺ灬cc果冻ル</dc:creator>
  <cp:lastModifiedBy>ぺ灬cc果冻ル</cp:lastModifiedBy>
  <dcterms:modified xsi:type="dcterms:W3CDTF">2021-03-08T06:57:26Z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