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9"/>
        <w:gridCol w:w="2065"/>
        <w:gridCol w:w="1258"/>
        <w:gridCol w:w="508"/>
        <w:gridCol w:w="1419"/>
        <w:gridCol w:w="929"/>
        <w:gridCol w:w="1842"/>
        <w:gridCol w:w="709"/>
        <w:gridCol w:w="567"/>
        <w:gridCol w:w="2977"/>
        <w:gridCol w:w="1559"/>
      </w:tblGrid>
      <w:tr w:rsidR="005E406A" w:rsidTr="00ED5157">
        <w:trPr>
          <w:trHeight w:val="690"/>
        </w:trPr>
        <w:tc>
          <w:tcPr>
            <w:tcW w:w="14332" w:type="dxa"/>
            <w:gridSpan w:val="1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附件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</w:p>
          <w:p w:rsidR="005E406A" w:rsidRDefault="005E406A" w:rsidP="00ED5157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</w:rPr>
              <w:t>2021年第一季度市直公立医院公开招聘编外人员计划表</w:t>
            </w:r>
          </w:p>
        </w:tc>
      </w:tr>
      <w:tr w:rsidR="005E406A" w:rsidTr="005E406A">
        <w:trPr>
          <w:trHeight w:val="66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>用工单位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>需求人数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>年龄要求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>学历</w:t>
            </w: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br/>
              <w:t>要求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 xml:space="preserve">专业要求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>户籍</w:t>
            </w: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br/>
              <w:t>要求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>性别</w:t>
            </w: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br/>
              <w:t>要求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 xml:space="preserve">其 他 要 求 </w:t>
            </w:r>
          </w:p>
        </w:tc>
        <w:tc>
          <w:tcPr>
            <w:tcW w:w="155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b/>
                <w:color w:val="000000"/>
                <w:sz w:val="22"/>
              </w:rPr>
            </w:pPr>
            <w:r>
              <w:rPr>
                <w:rFonts w:ascii="新宋体" w:eastAsia="新宋体" w:hAnsi="新宋体" w:cs="新宋体" w:hint="eastAsia"/>
                <w:b/>
                <w:color w:val="000000"/>
                <w:kern w:val="0"/>
                <w:sz w:val="22"/>
              </w:rPr>
              <w:t>联系电话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口腔科技师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口腔医学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2021年应届毕业生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眼科特检医师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具有眼科检查工作经验者优先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57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检验科医师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医学检验或医学检验技术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放射技师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医学影像技术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2021年应届毕业生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肝胆外科医师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具有外科临床工作2年以上经验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放疗科技师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生物工程或核工程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具有放疗技师临床工作2年以上经验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72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急诊科医师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具有临床工作2年以上经验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78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麻醉科医师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麻醉学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具有麻醉科临床工作经验者优先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81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肾内科医师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主治医师及以上职称，具有内科相关工作者优先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76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全科医师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具有全科或内科临床工作2年以上经验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76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药剂师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药学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具有药学专业初级资格，有医院药剂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科相关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工作经验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96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超声科医师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医学影像或临床医学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主治医师及以上职称，具有“产科三维”超声检查工作2年以上经验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神经电生理检查医师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具有神经电生理检查工作2年以上经验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衢州市人民医院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护士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0570-3055096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衢州市妇幼保健院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护士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具有二级或县级以上医院从事护理工作满2年，具备护士执业资格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0570-3046005</w:t>
            </w:r>
          </w:p>
        </w:tc>
      </w:tr>
      <w:tr w:rsidR="005E406A" w:rsidTr="005E406A">
        <w:trPr>
          <w:trHeight w:val="81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衢州市妇幼保健院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护士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2021年应届毕业生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0570-3046005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衢州市妇幼保健院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助产士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助产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具有二级或县级以上医院从事助产工作满2年，具备护士执业资格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0570-3046005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衢州市妇幼保健院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助产士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助产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2021年应届毕业生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0570-3046005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衢州市妇幼保健院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检验技师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医学检验学、医学检验技术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不限，非应届毕业生具有二级或县级以上医院从事检验技术工作满2年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0570-3046005</w:t>
            </w:r>
          </w:p>
        </w:tc>
      </w:tr>
      <w:tr w:rsidR="005E406A" w:rsidTr="005E406A">
        <w:trPr>
          <w:trHeight w:val="88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衢州市妇幼保健院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妇产科医师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妇产科学、临床医学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具有二级或县级以上医院从事妇产科工作满2年，初级职称者已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培，须具有执业医师资格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0570-3046005</w:t>
            </w:r>
          </w:p>
        </w:tc>
      </w:tr>
      <w:tr w:rsidR="005E406A" w:rsidTr="005E406A">
        <w:trPr>
          <w:trHeight w:val="81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衢州市妇幼保健院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儿科医师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儿科学、临床医学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在二级或县级以上医院从事儿科工作满2年，初级职称者已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培，须具有执业医师资格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0570-3046005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衢州市妇幼保健院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放射技师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医学影像学、医学影像技术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不限，非应届毕业生具有在二级或县级以上医院从事放射技术工作满2年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0570-3046005</w:t>
            </w:r>
          </w:p>
        </w:tc>
      </w:tr>
      <w:tr w:rsidR="005E406A" w:rsidTr="005E406A">
        <w:trPr>
          <w:trHeight w:val="78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衢州市妇幼保健院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麻醉医师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麻醉学、临床医学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具有二级或县级以上医院从事麻醉工作满2年，初级职称者已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培，须具有执业医师资格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0570-3046005</w:t>
            </w:r>
          </w:p>
        </w:tc>
      </w:tr>
      <w:tr w:rsidR="005E406A" w:rsidTr="005E406A">
        <w:trPr>
          <w:trHeight w:val="87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衢州市第三医院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放射医师/技师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临床医学、医学影像技术（学）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初级及以上资格证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0570-3011560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衢州市第三医院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检验技师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医学检验技术（学）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初级及以上资格证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0570-3011560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衢州市第三医院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心电图医师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35周岁及以下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本科及以上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临床医学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有执业医师证书，有心电图工作经验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0570-3011560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衢州市第三医院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护理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有护士执业证，有ICU工作经验优先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0570-3011560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衢州市第三医院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安康病房护理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中专及以上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有护士执业证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0570-3011560</w:t>
            </w:r>
          </w:p>
        </w:tc>
      </w:tr>
      <w:tr w:rsidR="005E406A" w:rsidTr="005E406A">
        <w:trPr>
          <w:trHeight w:val="5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5E406A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衢州市第三医院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护理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30周岁及以下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大专及以上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护理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不限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2021年应届毕业生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0570-3011560</w:t>
            </w:r>
          </w:p>
        </w:tc>
      </w:tr>
      <w:tr w:rsidR="005E406A" w:rsidTr="005E406A">
        <w:trPr>
          <w:trHeight w:val="555"/>
        </w:trPr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Pr="004E180F" w:rsidRDefault="005E406A" w:rsidP="00ED515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4E180F">
              <w:rPr>
                <w:rFonts w:ascii="仿宋" w:eastAsia="仿宋" w:hAnsi="仿宋" w:cs="仿宋" w:hint="eastAsia"/>
                <w:kern w:val="0"/>
                <w:szCs w:val="21"/>
              </w:rPr>
              <w:t>84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Pr="004E180F" w:rsidRDefault="005E406A" w:rsidP="00ED5157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06A" w:rsidRDefault="005E406A" w:rsidP="00ED5157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D45F69" w:rsidRDefault="00D45F69"/>
    <w:sectPr w:rsidR="00D45F69" w:rsidSect="005E406A">
      <w:pgSz w:w="16838" w:h="11906" w:orient="landscape"/>
      <w:pgMar w:top="1418" w:right="1134" w:bottom="1418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C61CC"/>
    <w:multiLevelType w:val="singleLevel"/>
    <w:tmpl w:val="603C61C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406A"/>
    <w:rsid w:val="005E406A"/>
    <w:rsid w:val="00D45F69"/>
    <w:rsid w:val="00F4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2021-03-05T06:31:00Z</dcterms:created>
  <dcterms:modified xsi:type="dcterms:W3CDTF">2021-03-05T06:32:00Z</dcterms:modified>
</cp:coreProperties>
</file>