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一、中国人民大学附属中学三亚学校12人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（一）小学部5人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5人拟聘见习专技岗位：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肖彬彬、韦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  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蒙、苏婧婧、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康林真、吴佳铎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（二）中学部7人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7人拟聘见习专技岗位：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胡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  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纯、李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  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岩、刘凯恒、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刘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  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旭、刘中益、卫征宇、杨昌磊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二、三亚市大隆水利水电工程管理局10人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9人拟聘十级专技岗位：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赵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  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龙、王堂钊、张海天、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秦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  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伟、陈龙飞、李建创、梁华丽、陈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  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颖、</w:t>
      </w:r>
      <w:proofErr w:type="gramStart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黄晨瑾</w:t>
      </w:r>
      <w:proofErr w:type="gramEnd"/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1人拟聘九级管理岗位：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曾其西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三、三亚市图书馆2人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2人拟聘见习专技岗位：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黎金兰、张晨鸽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四、三亚市人民医院1人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1人拟聘七级专技岗位：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何红丽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五、三亚市医学会1人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1人拟聘见习管理岗位：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冼海连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六、三亚市医疗保障领导小组办公室1人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1人拟聘见习管理岗位：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王会江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七、三亚市非公有制经济组织党群服务中心2人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2人拟聘见习管理岗位：</w:t>
      </w:r>
      <w:proofErr w:type="gramStart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肖景星</w:t>
      </w:r>
      <w:proofErr w:type="gramEnd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、黎庆鼎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八、三亚市殡葬管理服务中心29人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lastRenderedPageBreak/>
        <w:t>1人拟聘六级管理岗位：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王亚海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1人拟聘七级管理岗位：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钟爱华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1人拟聘八级管理岗位：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陈贻清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2人拟聘九级管理岗位：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崔权、黎晓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1人拟聘工勤二级岗位：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陈宗磊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5人拟聘工勤三级岗位：</w:t>
      </w:r>
      <w:proofErr w:type="gramStart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周竟成</w:t>
      </w:r>
      <w:proofErr w:type="gramEnd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、李坤阳、徐维龙、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邱海清、陈宗晶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2人拟聘工勤四级级岗位：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陈东和、梁国柱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1人拟聘工勤五级级岗位：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陈宗</w:t>
      </w:r>
      <w:proofErr w:type="gramStart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矗</w:t>
      </w:r>
      <w:proofErr w:type="gramEnd"/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15人拟聘普通工岗位：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陈毓强、李庭强、麦洪宣、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龙建立、邢栋安、杨海青、邢小刚、邢孔金、何生风、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陈秀彪、文天、蒲昌东、王玉蕊、李安龙、吕圣星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九、三亚市投资服务中心1人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1人拟聘见习专技岗位：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孙琳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十、三亚市环境信息和宣教中心1人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1人拟聘九级管理岗位：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张旭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十一、三亚市信用信息中心5人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1人拟聘七级管理岗位：</w:t>
      </w:r>
      <w:proofErr w:type="gramStart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商宪库</w:t>
      </w:r>
      <w:proofErr w:type="gramEnd"/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1人拟聘八级管理岗位：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林更武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1人拟聘九级管理岗位：</w:t>
      </w:r>
      <w:proofErr w:type="gramStart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胡乙真</w:t>
      </w:r>
      <w:proofErr w:type="gramEnd"/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1人拟聘十级专技岗位：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巫火连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1人拟聘十一级专技岗位：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陈诚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lastRenderedPageBreak/>
        <w:t>十二、三亚市育才中心幼儿园2人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2人拟聘十二级专技岗位：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黎祥锐、徐勋侠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十三、三亚市育才生态区退役军人服务中心1人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1人拟聘九级管理岗位：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郑秋菊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十四、三亚市育才生态区人口与计划生育服务中心2人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1人拟聘十三级专技岗位：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文远哲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1人拟聘见习专技岗位：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林钰伦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十五、三亚市育才生态区村集体三资委托代理服务中心1人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1人拟聘九级管理岗位：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李小娟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十六、三亚市育才生态区社会保障服务中心2人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1人拟聘九级管理岗位：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黎明</w:t>
      </w:r>
      <w:proofErr w:type="gramStart"/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明</w:t>
      </w:r>
      <w:proofErr w:type="gramEnd"/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1人拟聘见习管理岗位：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陈立桓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0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十七、三亚市投资评审中心1人</w:t>
      </w:r>
    </w:p>
    <w:p w:rsidR="00EE2A5B" w:rsidRPr="00EE2A5B" w:rsidRDefault="00EE2A5B" w:rsidP="00EE2A5B">
      <w:pPr>
        <w:widowControl/>
        <w:shd w:val="clear" w:color="auto" w:fill="FFFFFF"/>
        <w:spacing w:line="480" w:lineRule="atLeast"/>
        <w:ind w:firstLine="643"/>
        <w:rPr>
          <w:rFonts w:ascii="宋体" w:hAnsi="宋体" w:cs="宋体" w:hint="eastAsia"/>
          <w:color w:val="222222"/>
          <w:kern w:val="0"/>
          <w:sz w:val="24"/>
        </w:rPr>
      </w:pPr>
      <w:r w:rsidRPr="00EE2A5B">
        <w:rPr>
          <w:rFonts w:ascii="仿宋_GB2312" w:eastAsia="仿宋_GB2312" w:hAnsi="宋体" w:cs="宋体" w:hint="eastAsia"/>
          <w:b/>
          <w:bCs/>
          <w:color w:val="222222"/>
          <w:kern w:val="0"/>
          <w:sz w:val="32"/>
          <w:szCs w:val="32"/>
        </w:rPr>
        <w:t>1人拟聘九级管理岗位：</w:t>
      </w:r>
      <w:r w:rsidRPr="00EE2A5B">
        <w:rPr>
          <w:rFonts w:ascii="仿宋_GB2312" w:eastAsia="仿宋_GB2312" w:hAnsi="宋体" w:cs="宋体" w:hint="eastAsia"/>
          <w:color w:val="222222"/>
          <w:kern w:val="0"/>
          <w:sz w:val="32"/>
          <w:szCs w:val="32"/>
        </w:rPr>
        <w:t>李嘉鑫</w:t>
      </w:r>
    </w:p>
    <w:p w:rsidR="002C13C9" w:rsidRPr="00EE2A5B" w:rsidRDefault="002C13C9" w:rsidP="00EE2A5B">
      <w:bookmarkStart w:id="0" w:name="_GoBack"/>
      <w:bookmarkEnd w:id="0"/>
    </w:p>
    <w:sectPr w:rsidR="002C13C9" w:rsidRPr="00EE2A5B" w:rsidSect="00EE2A5B">
      <w:footerReference w:type="default" r:id="rId5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286" w:rsidRDefault="00EE2A5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767B53" wp14:editId="2D65D8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B01286" w:rsidRDefault="00EE2A5B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BEorfntQEAAFA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:rsidR="00B01286" w:rsidRDefault="00EE2A5B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1C"/>
    <w:rsid w:val="000C4925"/>
    <w:rsid w:val="0010282C"/>
    <w:rsid w:val="00164D3A"/>
    <w:rsid w:val="00196E5D"/>
    <w:rsid w:val="001C0D3D"/>
    <w:rsid w:val="001E30F9"/>
    <w:rsid w:val="001F58A5"/>
    <w:rsid w:val="002C13C9"/>
    <w:rsid w:val="00304B2C"/>
    <w:rsid w:val="004511BC"/>
    <w:rsid w:val="004B0B91"/>
    <w:rsid w:val="004B7D99"/>
    <w:rsid w:val="00544FF8"/>
    <w:rsid w:val="00644166"/>
    <w:rsid w:val="006F2FEF"/>
    <w:rsid w:val="00732835"/>
    <w:rsid w:val="00753F50"/>
    <w:rsid w:val="00841106"/>
    <w:rsid w:val="008C521A"/>
    <w:rsid w:val="0096016E"/>
    <w:rsid w:val="009D4BEB"/>
    <w:rsid w:val="009E38EE"/>
    <w:rsid w:val="009F0D1C"/>
    <w:rsid w:val="009F4777"/>
    <w:rsid w:val="00AA09AE"/>
    <w:rsid w:val="00C2418C"/>
    <w:rsid w:val="00C54517"/>
    <w:rsid w:val="00CF367D"/>
    <w:rsid w:val="00D17E25"/>
    <w:rsid w:val="00DA5A9C"/>
    <w:rsid w:val="00DF6A5F"/>
    <w:rsid w:val="00E03446"/>
    <w:rsid w:val="00E07AF8"/>
    <w:rsid w:val="00EE2A5B"/>
    <w:rsid w:val="00FB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  <w:style w:type="paragraph" w:customStyle="1" w:styleId="sdd">
    <w:name w:val="sdd"/>
    <w:basedOn w:val="a"/>
    <w:rsid w:val="00753F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Char2"/>
    <w:uiPriority w:val="99"/>
    <w:semiHidden/>
    <w:unhideWhenUsed/>
    <w:rsid w:val="00C54517"/>
    <w:rPr>
      <w:sz w:val="18"/>
      <w:szCs w:val="18"/>
    </w:rPr>
  </w:style>
  <w:style w:type="character" w:customStyle="1" w:styleId="Char2">
    <w:name w:val="批注框文本 Char"/>
    <w:basedOn w:val="a1"/>
    <w:link w:val="a9"/>
    <w:uiPriority w:val="99"/>
    <w:semiHidden/>
    <w:rsid w:val="00C5451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  <w:style w:type="paragraph" w:customStyle="1" w:styleId="sdd">
    <w:name w:val="sdd"/>
    <w:basedOn w:val="a"/>
    <w:rsid w:val="00753F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Char2"/>
    <w:uiPriority w:val="99"/>
    <w:semiHidden/>
    <w:unhideWhenUsed/>
    <w:rsid w:val="00C54517"/>
    <w:rPr>
      <w:sz w:val="18"/>
      <w:szCs w:val="18"/>
    </w:rPr>
  </w:style>
  <w:style w:type="character" w:customStyle="1" w:styleId="Char2">
    <w:name w:val="批注框文本 Char"/>
    <w:basedOn w:val="a1"/>
    <w:link w:val="a9"/>
    <w:uiPriority w:val="99"/>
    <w:semiHidden/>
    <w:rsid w:val="00C5451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148</Words>
  <Characters>847</Characters>
  <Application>Microsoft Office Word</Application>
  <DocSecurity>0</DocSecurity>
  <Lines>7</Lines>
  <Paragraphs>1</Paragraphs>
  <ScaleCrop>false</ScaleCrop>
  <Company>微软中国</Company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2021-03-05T11:15:00Z</dcterms:created>
  <dcterms:modified xsi:type="dcterms:W3CDTF">2021-03-05T11:15:00Z</dcterms:modified>
</cp:coreProperties>
</file>