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661"/>
        <w:gridCol w:w="571"/>
        <w:gridCol w:w="1834"/>
        <w:gridCol w:w="1458"/>
        <w:gridCol w:w="1037"/>
        <w:gridCol w:w="1879"/>
        <w:gridCol w:w="2164"/>
      </w:tblGrid>
      <w:tr w:rsidR="00D45C18" w:rsidRPr="00D45C18" w:rsidTr="00D45C18"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招聘科室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岗位名称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招聘名额</w:t>
            </w:r>
          </w:p>
        </w:tc>
        <w:tc>
          <w:tcPr>
            <w:tcW w:w="83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招聘条件要求</w:t>
            </w:r>
          </w:p>
        </w:tc>
      </w:tr>
      <w:tr w:rsidR="00D45C18" w:rsidRPr="00D45C18" w:rsidTr="00D45C1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学历（学位）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专业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年龄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工作经历要求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其它条件</w:t>
            </w:r>
          </w:p>
        </w:tc>
      </w:tr>
      <w:tr w:rsidR="00D45C18" w:rsidRPr="00D45C18" w:rsidTr="00D45C18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放射医师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医学影像学、影像医学与核医学等专业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具有相关工作经历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1.具有执业医师资格 2.中级职称或具有相关工作经历</w:t>
            </w:r>
          </w:p>
        </w:tc>
      </w:tr>
      <w:tr w:rsidR="00D45C18" w:rsidRPr="00D45C18" w:rsidTr="00D45C18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神经康复科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护士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三级医院2年及以上工作经历；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有</w:t>
            </w:r>
            <w:proofErr w:type="gramStart"/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规培证</w:t>
            </w:r>
            <w:proofErr w:type="gramEnd"/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优先</w:t>
            </w:r>
          </w:p>
        </w:tc>
      </w:tr>
      <w:tr w:rsidR="00D45C18" w:rsidRPr="00D45C18" w:rsidTr="00D45C18">
        <w:trPr>
          <w:trHeight w:val="312"/>
        </w:trPr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儿科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医师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全日制普通高校硕士研究生及以上学历并取得相应学位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临床医学（儿科方向）、儿科学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无</w:t>
            </w:r>
          </w:p>
        </w:tc>
        <w:tc>
          <w:tcPr>
            <w:tcW w:w="2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1、具有执业医师资格</w:t>
            </w: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br/>
              <w:t>2、具有住院医师规范化培训合格证3、中级职称</w:t>
            </w:r>
          </w:p>
        </w:tc>
      </w:tr>
      <w:tr w:rsidR="00D45C18" w:rsidRPr="00D45C18" w:rsidTr="00D45C18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D45C18" w:rsidRPr="00D45C18" w:rsidTr="00D45C18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D45C18" w:rsidRPr="00D45C18" w:rsidTr="00D45C18"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中医康复科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肿瘤康复医师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全日制普通高校硕士研究生及以上学历并取得相应学位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康复医学与理疗学或中医内科（肿瘤方向）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3年及以上三级医院工作经历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1、具有执业医师资格</w:t>
            </w: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br/>
              <w:t>2、康复专业医师具有康复科住院医师规范化培训合格证，中医内科医师具有中医科</w:t>
            </w:r>
            <w:proofErr w:type="gramStart"/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规</w:t>
            </w:r>
            <w:proofErr w:type="gramEnd"/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培证书</w:t>
            </w:r>
          </w:p>
        </w:tc>
      </w:tr>
      <w:tr w:rsidR="00D45C18" w:rsidRPr="00D45C18" w:rsidTr="00D45C1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妇产科医师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全日制普通高校硕士研究生及以上学历并取得相应学位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3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年及以上三级医院工作经历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1.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医师资格证</w:t>
            </w:r>
          </w:p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2.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妇产科</w:t>
            </w:r>
            <w:proofErr w:type="gramStart"/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规培证</w:t>
            </w:r>
            <w:proofErr w:type="gramEnd"/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 xml:space="preserve">        3.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取得相应中级职称资格证</w:t>
            </w:r>
          </w:p>
        </w:tc>
      </w:tr>
      <w:tr w:rsidR="00D45C18" w:rsidRPr="00D45C18" w:rsidTr="00D45C18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医师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医学影像学、影像医学与核医学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40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具有相关工作经历优先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具有执业医师资格</w:t>
            </w:r>
          </w:p>
        </w:tc>
      </w:tr>
      <w:tr w:rsidR="00D45C18" w:rsidRPr="00D45C18" w:rsidTr="00D45C18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技师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全日制普通高校本科及以上学历并取得相应学</w:t>
            </w: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医学检验相关专业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35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年及以上</w:t>
            </w: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相关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工作经历</w:t>
            </w: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 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无</w:t>
            </w:r>
          </w:p>
        </w:tc>
      </w:tr>
      <w:tr w:rsidR="00D45C18" w:rsidRPr="00D45C18" w:rsidTr="00D45C18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lastRenderedPageBreak/>
              <w:t>党政办公室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行政管理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全日制普通高校硕士研究生及以上学历并取得相应学位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法学类、管理类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35</w:t>
            </w:r>
            <w:r w:rsidRPr="00D45C18">
              <w:rPr>
                <w:rFonts w:ascii="Courier New" w:eastAsia="宋体" w:hAnsi="Courier New" w:cs="Courier New"/>
                <w:color w:val="333333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无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5C18" w:rsidRPr="00D45C18" w:rsidRDefault="00D45C18" w:rsidP="00D45C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45C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中共党员</w:t>
            </w:r>
          </w:p>
        </w:tc>
      </w:tr>
    </w:tbl>
    <w:p w:rsidR="001F1564" w:rsidRPr="00D45C18" w:rsidRDefault="001F1564" w:rsidP="00D45C18">
      <w:bookmarkStart w:id="0" w:name="_GoBack"/>
      <w:bookmarkEnd w:id="0"/>
    </w:p>
    <w:sectPr w:rsidR="001F1564" w:rsidRPr="00D45C18" w:rsidSect="00F20F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146426"/>
    <w:rsid w:val="001F1564"/>
    <w:rsid w:val="00290F47"/>
    <w:rsid w:val="002E6B4D"/>
    <w:rsid w:val="003D0A69"/>
    <w:rsid w:val="003D3144"/>
    <w:rsid w:val="00521C09"/>
    <w:rsid w:val="00762166"/>
    <w:rsid w:val="00792795"/>
    <w:rsid w:val="00BD5429"/>
    <w:rsid w:val="00D45C18"/>
    <w:rsid w:val="00F05FE4"/>
    <w:rsid w:val="00F2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146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146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652</Characters>
  <Application>Microsoft Office Word</Application>
  <DocSecurity>0</DocSecurity>
  <Lines>5</Lines>
  <Paragraphs>1</Paragraphs>
  <ScaleCrop>false</ScaleCrop>
  <Company>微软中国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2021-03-04T03:39:00Z</dcterms:created>
  <dcterms:modified xsi:type="dcterms:W3CDTF">2021-03-04T03:39:00Z</dcterms:modified>
</cp:coreProperties>
</file>