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0" w:type="dxa"/>
        <w:tblCellMar>
          <w:left w:w="0" w:type="dxa"/>
          <w:right w:w="0" w:type="dxa"/>
        </w:tblCellMar>
        <w:tblLook w:val="04A0"/>
      </w:tblPr>
      <w:tblGrid>
        <w:gridCol w:w="2300"/>
        <w:gridCol w:w="358"/>
        <w:gridCol w:w="2383"/>
        <w:gridCol w:w="358"/>
        <w:gridCol w:w="2383"/>
      </w:tblGrid>
      <w:tr w:rsidR="0081143D" w:rsidRPr="0081143D" w:rsidTr="0081143D">
        <w:trPr>
          <w:trHeight w:val="525"/>
        </w:trPr>
        <w:tc>
          <w:tcPr>
            <w:tcW w:w="34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拟招生专业基地</w:t>
            </w:r>
          </w:p>
        </w:tc>
        <w:tc>
          <w:tcPr>
            <w:tcW w:w="540" w:type="dxa"/>
            <w:vMerge w:val="restart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拟招生专业基地</w:t>
            </w:r>
          </w:p>
        </w:tc>
        <w:tc>
          <w:tcPr>
            <w:tcW w:w="540" w:type="dxa"/>
            <w:vMerge w:val="restart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拟招生专业基地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儿科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内科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外科（泌尿外科方向）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急诊科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皮肤科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骨科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全科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神经内科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眼科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儿外科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康复医学科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耳鼻咽喉科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妇产科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外科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口腔全科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麻醉科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外科（神经外科方向）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口腔内科</w:t>
            </w:r>
          </w:p>
        </w:tc>
      </w:tr>
      <w:tr w:rsidR="0081143D" w:rsidRPr="0081143D" w:rsidTr="0081143D">
        <w:trPr>
          <w:trHeight w:val="525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临床病理科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外科（胸心外科方向）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1143D" w:rsidRPr="0081143D" w:rsidRDefault="0081143D" w:rsidP="0081143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1143D">
              <w:rPr>
                <w:rFonts w:ascii="宋体" w:eastAsia="宋体" w:hAnsi="宋体" w:cs="宋体"/>
                <w:color w:val="000000"/>
                <w:sz w:val="24"/>
                <w:szCs w:val="24"/>
              </w:rPr>
              <w:t>口腔颌面外科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143D"/>
    <w:rsid w:val="00323B43"/>
    <w:rsid w:val="003D37D8"/>
    <w:rsid w:val="004358AB"/>
    <w:rsid w:val="0064020C"/>
    <w:rsid w:val="0081143D"/>
    <w:rsid w:val="008811B0"/>
    <w:rsid w:val="008B7726"/>
    <w:rsid w:val="00974A9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2021-03-02T11:21:00Z</dcterms:created>
  <dcterms:modified xsi:type="dcterms:W3CDTF">2021-03-02T11:23:00Z</dcterms:modified>
</cp:coreProperties>
</file>