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8D" w:rsidRPr="0087628D" w:rsidRDefault="0087628D" w:rsidP="0087628D">
      <w:pPr>
        <w:widowControl/>
        <w:shd w:val="clear" w:color="auto" w:fill="FFFFFF"/>
        <w:ind w:firstLine="560"/>
        <w:jc w:val="left"/>
        <w:rPr>
          <w:rFonts w:ascii="微软雅黑" w:eastAsia="微软雅黑" w:hAnsi="微软雅黑"/>
          <w:color w:val="333333"/>
          <w:kern w:val="0"/>
          <w:sz w:val="24"/>
          <w:szCs w:val="24"/>
        </w:rPr>
      </w:pPr>
      <w:r w:rsidRPr="0087628D">
        <w:rPr>
          <w:rFonts w:ascii="微软雅黑" w:eastAsia="微软雅黑" w:hAnsi="微软雅黑" w:hint="eastAsia"/>
          <w:color w:val="333333"/>
          <w:kern w:val="0"/>
          <w:sz w:val="24"/>
          <w:szCs w:val="24"/>
        </w:rPr>
        <w:t> </w:t>
      </w:r>
    </w:p>
    <w:tbl>
      <w:tblPr>
        <w:tblW w:w="174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2"/>
        <w:gridCol w:w="906"/>
        <w:gridCol w:w="743"/>
        <w:gridCol w:w="2252"/>
        <w:gridCol w:w="2485"/>
        <w:gridCol w:w="1463"/>
        <w:gridCol w:w="1556"/>
        <w:gridCol w:w="3204"/>
        <w:gridCol w:w="3119"/>
      </w:tblGrid>
      <w:tr w:rsidR="0087628D" w:rsidRPr="0087628D" w:rsidTr="0087628D">
        <w:tc>
          <w:tcPr>
            <w:tcW w:w="10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bookmarkStart w:id="0" w:name="_GoBack"/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中国科学院大学重庆医院（重庆市人民医院）专业技术人才需求计划一览表</w:t>
            </w:r>
            <w:bookmarkEnd w:id="0"/>
          </w:p>
        </w:tc>
      </w:tr>
      <w:tr w:rsidR="0087628D" w:rsidRPr="0087628D" w:rsidTr="0087628D"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岗位类别</w:t>
            </w:r>
          </w:p>
        </w:tc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招聘</w:t>
            </w: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名额</w:t>
            </w:r>
          </w:p>
        </w:tc>
        <w:tc>
          <w:tcPr>
            <w:tcW w:w="7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招聘条件要求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报名方式</w:t>
            </w:r>
          </w:p>
        </w:tc>
      </w:tr>
      <w:tr w:rsidR="0087628D" w:rsidRPr="0087628D" w:rsidTr="008762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学历</w:t>
            </w: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（学位）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年龄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工作经历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麻醉科医师1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麻醉学、临床医学（麻醉学方向）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取得住院医师规范化培训合格证书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7628D" w:rsidRPr="0087628D" w:rsidRDefault="0087628D" w:rsidP="0087628D">
            <w:pPr>
              <w:widowControl/>
              <w:jc w:val="center"/>
              <w:textAlignment w:val="top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在编岗位具体要求及报名方式以重庆市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人社局官网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发布为准</w:t>
            </w: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麻醉科医师2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麻醉学、临床医学（麻醉学方向）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重症医学科医师1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1.住院医师规范化培训考核合格；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2.取得执业医师资格证书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重症医学科医师2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急诊科医师1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1.住院医师规范化培训考核合格；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2.取得执业医师资格证书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急诊科医师2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急诊科医师3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重症医学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1.取得执业医师资格，执业范围为内科学；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2.具有内科学中级及以上职称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健康管理中心超声医师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影像医学与核医学、临床医学（影像医学与核医学方向）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2年及以上三级医院超声医师工作经历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1.取得执业医师资格证书；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2.取得CDFI大型设备上岗证；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3.取得住院医师规范化培训合格证书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放射科医师1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影像医学与核医学、临床医学（影像医学与核医学方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1.取得执业医师资格证书；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2.取得住院医师规范化培训合格证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3.第一作者或通讯作者发表单篇IF≧3的SCI文章一篇及以上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放射科医师2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影像医学与核医学、临床医学（影像医学与核医学方向）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1.取得执业医师资格证书；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2.取得住院医师规范化培训合格证书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放射科技师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医学技术、影像医学与核医学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医学技术专业本科阶段专业为医学影像技术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妇产科超声医师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1、取得妇产科卫生技术序列高级职称；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2、取得执业医师资格证书，执业范围为妇产科学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妇产科临床医师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临床医学（妇产科学方向）、妇产科学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妇产科新生儿医师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儿科学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神经内科医师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神经病学、临床医学（神经病学方向）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1.第一作者或通讯作者发表单篇IF≧5的SCI文章一篇及以上或中科院2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区文章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1篇；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2.取得执业医师资格证书，执业范围为内科学；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3.取得住院医师规范化培训合格证书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健康管理中心放射医师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影像医学与核医学、临床医学（影像医学与核医学方向）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2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年及以上三级医院放射医师岗位相关工作经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历，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1.取得执业医师资格证书；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2.取得MRI大型设备上岗证；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3.取得住院医师规范化培训合格证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健康管理中心检验技师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临床检验诊断学、临床医学（临床检验诊断学方向）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2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年及以上三级医院检验技师岗位相关工作经历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取得中级及以上检验技术专业资格证书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核医学科医师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限2021年应届毕业生报考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检验技师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临床检验诊断学、基础医学类，临床医学类、公共卫生与预防医学类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生化室质谱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检测岗专技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人员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分析化学、药物分析学、基础医学类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肝胆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胰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具有正高级职称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肝胆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胰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肝胆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胰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外科医师3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实验室PI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发育生物学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取得自然科学研究序列高级职称证书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病理科医师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研究生学历并取得博士学位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病理学与病理生理学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临床营养技师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营养与食品卫生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输血科医师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临床检验诊断学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消化科医师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研究生学历并取得博士学位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信息工程师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本科学历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计算机科学与技术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具有工程技术专业高级职称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本科学历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护理学类</w:t>
            </w:r>
            <w:proofErr w:type="gram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具有相应高级职称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在编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重症医学科医师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1.具有住院医师规范化培训合格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2.具有执业医师资格证书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7628D" w:rsidRPr="0087628D" w:rsidRDefault="0087628D" w:rsidP="0087628D">
            <w:pPr>
              <w:widowControl/>
              <w:jc w:val="center"/>
              <w:textAlignment w:val="top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报名方式：1.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扫码或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登录链接填写</w:t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《应聘人员基本信息采集》---2.将个人简历、身份证、毕业证、学位证、职称证、执业证、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规培证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扫描压缩上传至邮箱2085916232@qq.com，并备注姓名+岗位</w:t>
            </w: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喉镜技师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b/>
                <w:bCs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5年及以上鼻咽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喉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内镜操作工作经历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听力学技师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医学技术、听力学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医学技术专业本科阶段专业需为听力学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耳鼻咽喉头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颈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外科科研助理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医学类、生物科学类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妇产科临床医师（非）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妇产科学、临床医学（妇产科学方向）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具备下列前四项条件之一：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1.取得住院医师规范化培训资格证书；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2.三甲医院5年以上相关工作经验；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3.主持或参与（排名前三）省部级及以上科研项目；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4.未达到前三项者需取得博士学位</w:t>
            </w:r>
          </w:p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5.</w:t>
            </w: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正高级职称年龄放宽到50岁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乳腺甲状腺外科医师1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以</w:t>
            </w: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第一作者发表SCI论著单篇≧5分或累计≧10分者，经考核</w:t>
            </w:r>
            <w:proofErr w:type="gramStart"/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优秀可</w:t>
            </w:r>
            <w:proofErr w:type="gramEnd"/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给予入编机会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乳腺甲状腺外科医师2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1.具有执业医师资格证书；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2.具有住院医师规范化培训合格证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乳腺甲状腺外科超声医师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本科学历并取得相应学位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医学影像学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3年及以上三甲医院相关工作经历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具有中级及以上职称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神经电生理医师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博士研究生及相应学位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神经病学、外科学（神经外科）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具有执业医师资格证书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心血管外科医师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外科学（心血管外科方向）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心血管外科科研助理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临床医学、流行病与卫生统计学、基础医学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 能胜任秘书工作，</w:t>
            </w:r>
          </w:p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 限2021应届毕业生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消化内科医师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内科学（消化内科方向）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1.有执业医师资格证书；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2.具有住院医师规范化培训合格证；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3.会胃肠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镜操作</w:t>
            </w:r>
            <w:proofErr w:type="gramEnd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者优先.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内分泌科医师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1.有执业医师资格证书；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2.2021年8月31日医师规范化培训合格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麻醉科医师（非）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临床医学、麻醉学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具有住院医师规范化培训合格证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全科医学科医师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临床医学、内科学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具有医师规范化培训（全科医学）合格证；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具有执业医师资格证书；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输血科技师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医学检验、医学检验技术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具有检验专业技术资格证书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核医学科技师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放射医学、影像医学与核医学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放射医师（非）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 具有执业医师资格证书；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2.2021年8月31日之前医师规范化培训考试合格</w:t>
            </w:r>
          </w:p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3.</w:t>
            </w: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具有博士学位授予点的医学院校直属三甲及相当级别附属医院完成</w:t>
            </w: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lastRenderedPageBreak/>
              <w:t>规培或在2021年8月31日前在以上医院</w:t>
            </w:r>
            <w:proofErr w:type="gramStart"/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规</w:t>
            </w:r>
            <w:proofErr w:type="gramEnd"/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培合格的放宽到本科学士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病理技师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病理学与病理生理学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具有英语六级证书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生化室质谱检测岗工作人员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分析化学、药物分析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30周岁以下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细胞遗传学工作人员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临床医学类，基础医学类，公共卫生与预防医学类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具有染色体或分子检测经验优先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心电诊断医师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临床医学类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1.2021年8月31日前医师规范化培训合格；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2.具有执业医师资格证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血液净化室医师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内科学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1.具有住院医师规范化培训合格证；</w:t>
            </w:r>
            <w:r w:rsidRPr="0087628D">
              <w:rPr>
                <w:rFonts w:ascii="宋体" w:hAnsi="宋体" w:hint="eastAsia"/>
                <w:color w:val="333333"/>
                <w:kern w:val="0"/>
                <w:sz w:val="24"/>
                <w:szCs w:val="24"/>
              </w:rPr>
              <w:br/>
            </w: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2.具有执业医师资格证书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检验技师（非）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医学检验、医学实验技术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超声医师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研究生学历及相应学位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影像医学与核医学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  <w:tr w:rsidR="0087628D" w:rsidRPr="0087628D" w:rsidTr="0087628D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护理（非）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非编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20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本科及以上学历并取得相应学位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护理学类</w:t>
            </w:r>
            <w:proofErr w:type="gram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textAlignment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35周岁以下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复旦大学医院管理研究所公布的全国</w:t>
            </w:r>
            <w:proofErr w:type="gramStart"/>
            <w:r w:rsidRPr="0087628D">
              <w:rPr>
                <w:rFonts w:ascii="宋体" w:hAnsi="宋体" w:hint="eastAsia"/>
                <w:color w:val="333333"/>
                <w:kern w:val="0"/>
                <w:szCs w:val="21"/>
              </w:rPr>
              <w:t>最佳</w:t>
            </w:r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医院</w:t>
            </w:r>
            <w:proofErr w:type="gramEnd"/>
            <w:r w:rsidRPr="0087628D">
              <w:rPr>
                <w:rFonts w:ascii="宋体" w:hAnsi="宋体" w:hint="eastAsia"/>
                <w:color w:val="FF0000"/>
                <w:kern w:val="0"/>
                <w:szCs w:val="21"/>
              </w:rPr>
              <w:t>排行榜前100名医院从事5年及以上临床护理工作可放宽至本科学历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628D" w:rsidRPr="0087628D" w:rsidRDefault="0087628D" w:rsidP="0087628D">
            <w:pPr>
              <w:widowControl/>
              <w:jc w:val="left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87628D" w:rsidRPr="0087628D" w:rsidRDefault="0087628D" w:rsidP="0087628D">
      <w:pPr>
        <w:widowControl/>
        <w:shd w:val="clear" w:color="auto" w:fill="FFFFFF"/>
        <w:ind w:firstLine="560"/>
        <w:jc w:val="left"/>
        <w:rPr>
          <w:rFonts w:ascii="微软雅黑" w:eastAsia="微软雅黑" w:hAnsi="微软雅黑" w:hint="eastAsia"/>
          <w:color w:val="333333"/>
          <w:kern w:val="0"/>
          <w:sz w:val="24"/>
          <w:szCs w:val="24"/>
        </w:rPr>
      </w:pPr>
      <w:r w:rsidRPr="0087628D">
        <w:rPr>
          <w:rFonts w:ascii="微软雅黑" w:eastAsia="微软雅黑" w:hAnsi="微软雅黑" w:hint="eastAsia"/>
          <w:color w:val="333333"/>
          <w:kern w:val="0"/>
          <w:sz w:val="24"/>
          <w:szCs w:val="24"/>
        </w:rPr>
        <w:t> </w:t>
      </w:r>
    </w:p>
    <w:p w:rsidR="0088501B" w:rsidRPr="0087628D" w:rsidRDefault="0088501B" w:rsidP="0087628D"/>
    <w:sectPr w:rsidR="0088501B" w:rsidRPr="0087628D" w:rsidSect="008762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672F3"/>
    <w:rsid w:val="006F7447"/>
    <w:rsid w:val="007423DA"/>
    <w:rsid w:val="00845749"/>
    <w:rsid w:val="00851B63"/>
    <w:rsid w:val="0087628D"/>
    <w:rsid w:val="0088501B"/>
    <w:rsid w:val="009716A0"/>
    <w:rsid w:val="00B5558C"/>
    <w:rsid w:val="00C539BD"/>
    <w:rsid w:val="00D3000B"/>
    <w:rsid w:val="00F14129"/>
    <w:rsid w:val="00FD5F32"/>
    <w:rsid w:val="2F1B521A"/>
    <w:rsid w:val="62C6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630</Words>
  <Characters>3592</Characters>
  <Application>Microsoft Office Word</Application>
  <DocSecurity>0</DocSecurity>
  <Lines>29</Lines>
  <Paragraphs>8</Paragraphs>
  <ScaleCrop>false</ScaleCrop>
  <Company>微软中国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章鱼</dc:creator>
  <cp:lastModifiedBy>微软用户</cp:lastModifiedBy>
  <cp:revision>2</cp:revision>
  <dcterms:created xsi:type="dcterms:W3CDTF">2021-02-25T03:02:00Z</dcterms:created>
  <dcterms:modified xsi:type="dcterms:W3CDTF">2021-02-25T03:02:00Z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