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885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78"/>
        <w:gridCol w:w="1878"/>
        <w:gridCol w:w="2359"/>
        <w:gridCol w:w="946"/>
        <w:gridCol w:w="946"/>
        <w:gridCol w:w="1878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18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招聘岗位名称</w:t>
            </w:r>
          </w:p>
        </w:tc>
        <w:tc>
          <w:tcPr>
            <w:tcW w:w="7995" w:type="dxa"/>
            <w:gridSpan w:val="5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后勤保障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18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招聘岗位序列</w:t>
            </w:r>
          </w:p>
        </w:tc>
        <w:tc>
          <w:tcPr>
            <w:tcW w:w="7995" w:type="dxa"/>
            <w:gridSpan w:val="5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工勤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18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7995" w:type="dxa"/>
            <w:gridSpan w:val="5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6" w:hRule="atLeast"/>
        </w:trPr>
        <w:tc>
          <w:tcPr>
            <w:tcW w:w="18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岗位职责</w:t>
            </w:r>
          </w:p>
        </w:tc>
        <w:tc>
          <w:tcPr>
            <w:tcW w:w="7995" w:type="dxa"/>
            <w:gridSpan w:val="5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0" w:right="0"/>
              <w:jc w:val="both"/>
              <w:rPr>
                <w:rFonts w:ascii="微软雅黑" w:hAnsi="微软雅黑" w:eastAsia="微软雅黑" w:cs="微软雅黑"/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18"/>
                <w:szCs w:val="18"/>
                <w:bdr w:val="none" w:color="auto" w:sz="0" w:space="0"/>
              </w:rPr>
              <w:t>1.严格按照操作规范做好笼具、水瓶、饲养用具、拖鞋、洁净服等清洗和各类物品运送转移等日常工作；</w:t>
            </w:r>
            <w:r>
              <w:rPr>
                <w:rFonts w:hint="eastAsia" w:ascii="宋体" w:hAnsi="宋体" w:eastAsia="宋体" w:cs="宋体"/>
                <w:color w:val="333333"/>
                <w:sz w:val="18"/>
                <w:szCs w:val="18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olor w:val="333333"/>
                <w:sz w:val="18"/>
                <w:szCs w:val="18"/>
                <w:bdr w:val="none" w:color="auto" w:sz="0" w:space="0"/>
              </w:rPr>
              <w:t>2.严格按照操作规范做好相关物品用具等灭菌传入工作；</w:t>
            </w:r>
            <w:r>
              <w:rPr>
                <w:rFonts w:hint="eastAsia" w:ascii="宋体" w:hAnsi="宋体" w:eastAsia="宋体" w:cs="宋体"/>
                <w:color w:val="333333"/>
                <w:sz w:val="18"/>
                <w:szCs w:val="18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olor w:val="333333"/>
                <w:sz w:val="18"/>
                <w:szCs w:val="18"/>
                <w:bdr w:val="none" w:color="auto" w:sz="0" w:space="0"/>
              </w:rPr>
              <w:t>3.严格按照操作规范使用相关设备，包括洗笼机、垫料分装机、废垫料收集系统、洗衣机、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sz w:val="18"/>
                <w:szCs w:val="18"/>
                <w:bdr w:val="none" w:color="auto" w:sz="0" w:space="0"/>
              </w:rPr>
              <w:t>干衣机、灭菌器（需持有相应特种设备操作资格证）等；</w:t>
            </w:r>
            <w:r>
              <w:rPr>
                <w:rFonts w:hint="eastAsia" w:ascii="宋体" w:hAnsi="宋体" w:eastAsia="宋体" w:cs="宋体"/>
                <w:color w:val="333333"/>
                <w:sz w:val="18"/>
                <w:szCs w:val="18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olor w:val="333333"/>
                <w:sz w:val="18"/>
                <w:szCs w:val="18"/>
                <w:bdr w:val="none" w:color="auto" w:sz="0" w:space="0"/>
              </w:rPr>
              <w:t>4.做好屏障外区域保洁、消毒等工作；</w:t>
            </w:r>
            <w:r>
              <w:rPr>
                <w:rFonts w:hint="eastAsia" w:ascii="宋体" w:hAnsi="宋体" w:eastAsia="宋体" w:cs="宋体"/>
                <w:color w:val="333333"/>
                <w:sz w:val="18"/>
                <w:szCs w:val="18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olor w:val="333333"/>
                <w:sz w:val="18"/>
                <w:szCs w:val="18"/>
                <w:bdr w:val="none" w:color="auto" w:sz="0" w:space="0"/>
              </w:rPr>
              <w:t>5.服从外准备清洗主管工作安排，做好相关记录，及时汇报异常情况；</w:t>
            </w:r>
            <w:r>
              <w:rPr>
                <w:rFonts w:hint="eastAsia" w:ascii="宋体" w:hAnsi="宋体" w:eastAsia="宋体" w:cs="宋体"/>
                <w:color w:val="333333"/>
                <w:sz w:val="18"/>
                <w:szCs w:val="18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olor w:val="333333"/>
                <w:sz w:val="18"/>
                <w:szCs w:val="18"/>
                <w:bdr w:val="none" w:color="auto" w:sz="0" w:space="0"/>
              </w:rPr>
              <w:t>6.完成上级主管安排的其他工作。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5" w:hRule="atLeast"/>
        </w:trPr>
        <w:tc>
          <w:tcPr>
            <w:tcW w:w="18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招聘条件或要求</w:t>
            </w:r>
          </w:p>
        </w:tc>
        <w:tc>
          <w:tcPr>
            <w:tcW w:w="7995" w:type="dxa"/>
            <w:gridSpan w:val="5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1.高中及高中以上学历，对有实际工作经验的应聘者的学历要求可适当降低；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2.身体健康，能胜任具有一定劳动强度的工作；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3.具备特种设备操作资格证书者优先。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18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用工方式</w:t>
            </w:r>
          </w:p>
        </w:tc>
        <w:tc>
          <w:tcPr>
            <w:tcW w:w="7995" w:type="dxa"/>
            <w:gridSpan w:val="5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劳务派遣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187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联系方式</w:t>
            </w:r>
          </w:p>
        </w:tc>
        <w:tc>
          <w:tcPr>
            <w:tcW w:w="1875" w:type="dxa"/>
            <w:tcBorders>
              <w:top w:val="single" w:color="000000" w:sz="6" w:space="0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联系人：</w:t>
            </w:r>
          </w:p>
        </w:tc>
        <w:tc>
          <w:tcPr>
            <w:tcW w:w="2355" w:type="dxa"/>
            <w:tcBorders>
              <w:top w:val="single" w:color="000000" w:sz="6" w:space="0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吴老师</w:t>
            </w:r>
          </w:p>
        </w:tc>
        <w:tc>
          <w:tcPr>
            <w:tcW w:w="1875" w:type="dxa"/>
            <w:gridSpan w:val="2"/>
            <w:tcBorders>
              <w:top w:val="single" w:color="000000" w:sz="6" w:space="0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联系电话：</w:t>
            </w:r>
          </w:p>
        </w:tc>
        <w:tc>
          <w:tcPr>
            <w:tcW w:w="1875" w:type="dxa"/>
            <w:tcBorders>
              <w:top w:val="single" w:color="000000" w:sz="6" w:space="0"/>
              <w:left w:val="nil"/>
              <w:bottom w:val="nil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021-54237901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187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Email:</w:t>
            </w: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wu_jie@fudan.edu.cn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187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联系地址：</w:t>
            </w:r>
          </w:p>
        </w:tc>
        <w:tc>
          <w:tcPr>
            <w:tcW w:w="6120" w:type="dxa"/>
            <w:gridSpan w:val="4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东安路130号25号楼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18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招聘截止日期</w:t>
            </w:r>
          </w:p>
        </w:tc>
        <w:tc>
          <w:tcPr>
            <w:tcW w:w="1875" w:type="dxa"/>
            <w:tcBorders>
              <w:top w:val="single" w:color="000000" w:sz="6" w:space="0"/>
              <w:left w:val="nil"/>
              <w:bottom w:val="single" w:color="000000" w:sz="6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2021/6/30</w:t>
            </w:r>
          </w:p>
        </w:tc>
        <w:tc>
          <w:tcPr>
            <w:tcW w:w="6120" w:type="dxa"/>
            <w:gridSpan w:val="4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6" w:afterAutospacing="0" w:line="26" w:lineRule="atLeast"/>
        <w:ind w:left="60" w:right="60"/>
        <w:jc w:val="both"/>
        <w:rPr>
          <w:rFonts w:hint="eastAsia" w:ascii="微软雅黑" w:hAnsi="微软雅黑" w:eastAsia="微软雅黑" w:cs="微软雅黑"/>
          <w:color w:val="333333"/>
          <w:sz w:val="22"/>
          <w:szCs w:val="22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4001BC"/>
    <w:rsid w:val="72400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2021-02-22T04:41:00Z</dcterms:created>
  <dc:creator>Administrator</dc:creator>
  <cp:lastModifiedBy>Administrator</cp:lastModifiedBy>
  <dcterms:modified xsi:type="dcterms:W3CDTF">2021-02-22T04:57:34Z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