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421"/>
        <w:gridCol w:w="616"/>
        <w:gridCol w:w="770"/>
        <w:gridCol w:w="515"/>
        <w:gridCol w:w="515"/>
        <w:gridCol w:w="515"/>
        <w:gridCol w:w="515"/>
        <w:gridCol w:w="515"/>
        <w:gridCol w:w="515"/>
        <w:gridCol w:w="1316"/>
        <w:gridCol w:w="1316"/>
        <w:gridCol w:w="608"/>
        <w:gridCol w:w="17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3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72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兴宁市人民医院2021年急需引进博（硕）士等紧缺人才岗位需求表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岗位类别</w:t>
            </w:r>
            <w:r>
              <w:rPr>
                <w:rFonts w:ascii="font-size:10pt;" w:hAnsi="font-size:10pt;" w:eastAsia="font-size:10pt;" w:cs="font-size:10pt;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等级）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岗位性质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岗位经费来源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需求</w:t>
            </w:r>
            <w:r>
              <w:rPr>
                <w:rFonts w:hint="default" w:ascii="font-size:10pt;" w:hAnsi="font-size:10pt;" w:eastAsia="font-size:10pt;" w:cs="font-size:10pt;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招聘</w:t>
            </w:r>
            <w:r>
              <w:rPr>
                <w:rFonts w:hint="default" w:ascii="font-size:10pt;" w:hAnsi="font-size:10pt;" w:eastAsia="font-size:10pt;" w:cs="font-size:10pt;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对象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研究生专业大类或学科专业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名称及代码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本科专业大类</w:t>
            </w:r>
            <w:r>
              <w:rPr>
                <w:rFonts w:hint="default" w:ascii="font-size:10pt;" w:hAnsi="font-size:10pt;" w:eastAsia="font-size:10pt;" w:cs="font-size:10pt;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或学科专业</w:t>
            </w:r>
            <w:r>
              <w:rPr>
                <w:rFonts w:hint="default" w:ascii="font-size:10pt;" w:hAnsi="font-size:10pt;" w:eastAsia="font-size:10pt;" w:cs="font-size:10pt;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名称及代码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职称</w:t>
            </w:r>
            <w:r>
              <w:rPr>
                <w:rFonts w:hint="default" w:ascii="font-size:10pt;" w:hAnsi="font-size:10pt;" w:eastAsia="font-size:10pt;" w:cs="font-size:10pt;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要求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外科学（A100210）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外科学(A100210)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麻醉学（A100217）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麻醉学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（B100302）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儿科学（A100202）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小儿外科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儿科学（A100202）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内科学（A100201）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内科学（A100201）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肿瘤学（A100214）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内科学（A100201）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内科学（A100201）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外科学（A100210）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B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断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影像医学与核医学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（A100207）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医学影像学（B100303）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临床检验诊断学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（A100208）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外科学（A100210）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神经病学（A100204）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专技岗(四级或七级)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内科学（A100201）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副主任医师年龄放宽至45周岁；主任医师年龄放宽至50周岁。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(十一级)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全日制硕士研究生及以上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眼科学（A100212）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(十一级)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全日制硕士研究生及以上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耳鼻咽喉科学（A100213）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西医结合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(十一级)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全日制硕士研究生及以上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中西医结合临床（A100602）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中医内科学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(十一级)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全日制硕士研究生及以上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中医内科学（A100506）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中医骨伤科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(十一级)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全日制硕士研究生及以上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中医骨伤科学（A100508）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针灸推拿学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(十一级)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全日制硕士研究生及以上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针灸推拿学（A100512）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临床医学医师（内外妇儿）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专技岗(十一级或十二级)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内科学（A100201）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外科学（A100210）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临床医学（B100301）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医学影像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专技岗(十一级或十二级)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影像医学与核医学（A100207）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医学影像学（B100303）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麻醉医师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专技岗(十一级或十二级)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麻醉学（A100217）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麻醉学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（B100302）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精神病学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医师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专技岗(十一级或十二级)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精神病与精神卫生学（A100205）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精神医学（B100305）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兴宁市人民医院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口腔医师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专技岗(十一级或十二级)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编制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财政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核补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学士及以上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口腔基础医学（A100301）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口腔临床医学（A100302）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</w:rPr>
              <w:t>口腔医学（B100601）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执业医师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bdr w:val="none" w:color="auto" w:sz="0" w:space="0"/>
              </w:rPr>
              <w:t>取得住院医师规范化培训合格证（取得中级及以上专业资格证书无需提供住院医师规范化培训合格证）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ont-size:10p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7121E"/>
    <w:rsid w:val="6007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2021-01-30T01:18:00Z</dcterms:created>
  <dc:creator>Administrator</dc:creator>
  <cp:lastModifiedBy>Administrator</cp:lastModifiedBy>
  <dcterms:modified xsi:type="dcterms:W3CDTF">2021-01-30T02:05:17Z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