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2F3" w:rsidRPr="002302F3" w:rsidRDefault="002302F3" w:rsidP="002302F3">
      <w:pPr>
        <w:shd w:val="clear" w:color="auto" w:fill="FFFFFF"/>
        <w:adjustRightInd/>
        <w:snapToGrid/>
        <w:spacing w:after="0" w:line="600" w:lineRule="atLeast"/>
        <w:ind w:firstLine="480"/>
        <w:rPr>
          <w:rFonts w:ascii="微软雅黑" w:hAnsi="微软雅黑" w:cs="宋体"/>
          <w:color w:val="222222"/>
          <w:sz w:val="21"/>
          <w:szCs w:val="21"/>
        </w:rPr>
      </w:pPr>
      <w:r w:rsidRPr="002302F3">
        <w:rPr>
          <w:rFonts w:ascii="微软雅黑" w:hAnsi="微软雅黑" w:cs="宋体" w:hint="eastAsia"/>
          <w:color w:val="222222"/>
          <w:sz w:val="21"/>
          <w:szCs w:val="21"/>
        </w:rPr>
        <w:t>郯城县部分单位、国有企业公开招聘进入体检考察范围人员名单</w:t>
      </w:r>
    </w:p>
    <w:tbl>
      <w:tblPr>
        <w:tblW w:w="77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1"/>
        <w:gridCol w:w="2600"/>
        <w:gridCol w:w="1894"/>
        <w:gridCol w:w="1623"/>
        <w:gridCol w:w="1037"/>
      </w:tblGrid>
      <w:tr w:rsidR="002302F3" w:rsidRPr="002302F3" w:rsidTr="002302F3">
        <w:trPr>
          <w:trHeight w:val="75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序号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招聘单位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招聘岗位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进入体检考察范围人员准考证号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备注</w:t>
            </w: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2020SW015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工程施工与管理岗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2020SW021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4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工程施工与管理岗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2020SW029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5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机电技术岗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2020SW040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6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机电技术岗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2020SW032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7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机电技术岗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2020SW031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8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综合岗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2020SW041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9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郯城水务公司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水质检测岗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2020SW045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10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妇幼保健计划生育服务中心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学前教育岗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2020FY012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11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妇幼保健计划生育服务中心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学前教育岗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2020FY020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12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郯城县住房保障中心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房产测绘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2020ZF001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13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郯城县住房保障中心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房产测绘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2020ZF006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14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郯城县住房保障中心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房产测绘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2020ZF005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15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2020CT007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lastRenderedPageBreak/>
              <w:t>16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2020CT004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17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2020CT009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18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工程管理岗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2020CT003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19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工程施工与管理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2020CT013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工程施工与管理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2020CT012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21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工程施工与管理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2020CT016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22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2020CT025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23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2020CT049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24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2020CT041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25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2020CT031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26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2020CT054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27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2020CT046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28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2020CT026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29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会计、金融岗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2020CT029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30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市场营销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2020CT064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31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市场营销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2020CT061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32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市场营销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2020CT057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33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市场营销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2020CT056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  <w:tr w:rsidR="002302F3" w:rsidRPr="002302F3" w:rsidTr="002302F3">
        <w:trPr>
          <w:trHeight w:val="39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34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郯城城投集团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水利工程设计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 w:line="600" w:lineRule="atLeast"/>
              <w:rPr>
                <w:rFonts w:ascii="微软雅黑" w:hAnsi="微软雅黑" w:cs="宋体"/>
                <w:color w:val="222222"/>
                <w:sz w:val="21"/>
                <w:szCs w:val="21"/>
              </w:rPr>
            </w:pPr>
            <w:r w:rsidRPr="002302F3">
              <w:rPr>
                <w:rFonts w:ascii="微软雅黑" w:hAnsi="微软雅黑" w:cs="宋体" w:hint="eastAsia"/>
                <w:color w:val="222222"/>
                <w:sz w:val="21"/>
                <w:szCs w:val="21"/>
              </w:rPr>
              <w:t>2020CT066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302F3" w:rsidRPr="002302F3" w:rsidRDefault="002302F3" w:rsidP="002302F3">
            <w:pPr>
              <w:adjustRightInd/>
              <w:snapToGrid/>
              <w:spacing w:after="0"/>
              <w:ind w:firstLine="480"/>
              <w:rPr>
                <w:rFonts w:ascii="微软雅黑" w:hAnsi="微软雅黑" w:cs="宋体"/>
                <w:color w:val="212121"/>
                <w:sz w:val="18"/>
                <w:szCs w:val="18"/>
              </w:rPr>
            </w:pPr>
          </w:p>
        </w:tc>
      </w:tr>
    </w:tbl>
    <w:p w:rsidR="004358AB" w:rsidRDefault="002302F3" w:rsidP="00323B43">
      <w:r w:rsidRPr="002302F3">
        <w:rPr>
          <w:rFonts w:ascii="微软雅黑" w:hAnsi="微软雅黑" w:cs="宋体" w:hint="eastAsia"/>
          <w:color w:val="212121"/>
          <w:sz w:val="18"/>
          <w:szCs w:val="18"/>
          <w:shd w:val="clear" w:color="auto" w:fill="FFFFFF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302F3"/>
    <w:rsid w:val="002302F3"/>
    <w:rsid w:val="00323B43"/>
    <w:rsid w:val="003D37D8"/>
    <w:rsid w:val="004358AB"/>
    <w:rsid w:val="005E528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302F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2302F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2021-01-27T06:36:00Z</dcterms:created>
  <dcterms:modified xsi:type="dcterms:W3CDTF">2021-01-27T06:36:00Z</dcterms:modified>
</cp:coreProperties>
</file>