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0"/>
        <w:gridCol w:w="1641"/>
        <w:gridCol w:w="939"/>
        <w:gridCol w:w="3325"/>
        <w:gridCol w:w="1734"/>
        <w:gridCol w:w="3036"/>
      </w:tblGrid>
      <w:tr w:rsidR="00746543" w:rsidRPr="00746543" w:rsidTr="00746543">
        <w:trPr>
          <w:trHeight w:val="285"/>
        </w:trPr>
        <w:tc>
          <w:tcPr>
            <w:tcW w:w="102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岗位名称</w:t>
            </w:r>
          </w:p>
        </w:tc>
        <w:tc>
          <w:tcPr>
            <w:tcW w:w="1740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岗位描述</w:t>
            </w:r>
          </w:p>
        </w:tc>
        <w:tc>
          <w:tcPr>
            <w:tcW w:w="975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人数</w:t>
            </w:r>
          </w:p>
        </w:tc>
        <w:tc>
          <w:tcPr>
            <w:tcW w:w="3615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专业 </w:t>
            </w:r>
          </w:p>
        </w:tc>
        <w:tc>
          <w:tcPr>
            <w:tcW w:w="1395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招聘对象</w:t>
            </w:r>
          </w:p>
        </w:tc>
        <w:tc>
          <w:tcPr>
            <w:tcW w:w="3315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其他条件</w:t>
            </w:r>
          </w:p>
        </w:tc>
      </w:tr>
      <w:tr w:rsidR="00746543" w:rsidRPr="00746543" w:rsidTr="00746543">
        <w:trPr>
          <w:trHeight w:val="48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内分泌科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儿科学、临床医学、内科学（内分泌与遗传代谢病）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呼吸科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儿科学、临床医学、内科学（呼吸系病）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肾脏免疫科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儿科学、临床医学、内科学（肾病）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感染性疾</w:t>
            </w: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病科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儿科学、临床医学、内科学（传染病）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新生儿科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心内科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儿科学、临床医学、内科学（心血管病）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心超室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从事心超医师工作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神经内科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儿科学、临床医学、内科学（神经病学）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120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血液科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儿童血液肿瘤中心临床医师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儿科学、临床医学、肿瘤学、内科学（血液病）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144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急诊医学科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儿科学、内科学、急诊医学、重症医学、临床医学、麻醉学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消化科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儿科学、临床医学、内科学（消化系病）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风湿免疫科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儿科学、临床医学、内科学（风湿病）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康复科1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儿科学、神经病学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72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康复科2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主要从事康复科治疗师工作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康复医学与理疗学、运动康复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不限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取得相应学位</w:t>
            </w:r>
          </w:p>
        </w:tc>
      </w:tr>
      <w:tr w:rsidR="00746543" w:rsidRPr="00746543" w:rsidTr="00746543">
        <w:trPr>
          <w:trHeight w:val="120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普外科（新生儿外科、肿瘤外科）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儿科学、外科学（普外）、肿瘤外科、新生儿外科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骨科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骨外科学、儿外科学（小儿骨科）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泌尿外科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儿科学、外科学（泌尿外科、普外科）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心胸外科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儿科学、外科学（胸心外科）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神经外科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儿科学、外科学（神经外科）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烧伤整形外科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PICU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儿科学、急诊医学、重症医学、麻醉学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SICU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眼科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眼科学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口腔科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口腔医学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耳鼻咽喉科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耳鼻咽喉学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中医科1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主要从事中医科针灸推拿方向临床工作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针灸推拿学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不限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取得相应学位</w:t>
            </w:r>
          </w:p>
        </w:tc>
      </w:tr>
      <w:tr w:rsidR="00746543" w:rsidRPr="00746543" w:rsidTr="00746543">
        <w:trPr>
          <w:trHeight w:val="48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中医科2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中医儿科学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取得相应学位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皮肤科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皮肤病与性病学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儿童保健科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麻醉科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从事麻醉医师工作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麻醉学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不限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医学检验科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从事临床检验工作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医学检验学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120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放射科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从事放射诊断及治疗工作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医学影像技术、医学影像学、影像医学与核医学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不限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超声科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从事超声诊断工作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影像医学与核医学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不限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药剂科1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药物分析学、药理学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168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药剂科2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从事GCP管理工作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不限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大学英语六级，具备研究生学历学位、社会人员需具三甲医院GCP平台工作经历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病理科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从事病理诊断工作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病理学与病理生理学、临床病理学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不限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输血科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医学检验、临床检验诊断学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144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临床营养科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从事临床医师工作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儿科学、内科学、临床医学、医学营养学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不限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大学英语六级，需具备研究生学历学位，具有执业医师资格证书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护理1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临床护理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护理学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不限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96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儿科临床研究院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科研助理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基础医学、生物学、动物学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大学英语六级，具备研究生学历学位</w:t>
            </w:r>
          </w:p>
        </w:tc>
      </w:tr>
      <w:tr w:rsidR="00746543" w:rsidRPr="00746543" w:rsidTr="00746543">
        <w:trPr>
          <w:trHeight w:val="1680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感染管理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主要从事医院感染管理相关工作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儿科学、临床医学、内科学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2021年毕业生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大学英语六级，需具备研究生学历学位，取得住院医师规范化培训合格证书</w:t>
            </w:r>
          </w:p>
        </w:tc>
      </w:tr>
      <w:tr w:rsidR="00746543" w:rsidRPr="00746543" w:rsidTr="00746543">
        <w:trPr>
          <w:trHeight w:val="285"/>
        </w:trPr>
        <w:tc>
          <w:tcPr>
            <w:tcW w:w="1020" w:type="dxa"/>
            <w:tcBorders>
              <w:top w:val="nil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眼科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眼科技师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眼视光学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不限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  <w:hideMark/>
          </w:tcPr>
          <w:p w:rsidR="00746543" w:rsidRPr="00746543" w:rsidRDefault="00746543" w:rsidP="00746543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46543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本科</w:t>
            </w:r>
          </w:p>
        </w:tc>
      </w:tr>
    </w:tbl>
    <w:p w:rsidR="00746543" w:rsidRPr="00746543" w:rsidRDefault="00746543" w:rsidP="00746543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746543">
        <w:rPr>
          <w:rFonts w:ascii="微软雅黑" w:eastAsia="微软雅黑" w:hAnsi="微软雅黑" w:cs="宋体" w:hint="eastAsia"/>
          <w:color w:val="666666"/>
          <w:kern w:val="0"/>
          <w:szCs w:val="21"/>
        </w:rPr>
        <w:t>最终岗位以江苏省卫生人才网公告为准，将邮件发送至邮箱：sdfeyrsk@163.com(邮件主题：学校+专业+学历+姓名+岗位)。</w:t>
      </w:r>
    </w:p>
    <w:p w:rsidR="00E84500" w:rsidRPr="00746543" w:rsidRDefault="00E84500" w:rsidP="00746543">
      <w:bookmarkStart w:id="0" w:name="_GoBack"/>
      <w:bookmarkEnd w:id="0"/>
    </w:p>
    <w:sectPr w:rsidR="00E84500" w:rsidRPr="00746543" w:rsidSect="0074654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D8"/>
    <w:rsid w:val="00105CE8"/>
    <w:rsid w:val="00393FD8"/>
    <w:rsid w:val="004850DC"/>
    <w:rsid w:val="00624AFB"/>
    <w:rsid w:val="00663896"/>
    <w:rsid w:val="00746543"/>
    <w:rsid w:val="00836C21"/>
    <w:rsid w:val="00853EE5"/>
    <w:rsid w:val="00916AE6"/>
    <w:rsid w:val="009670D7"/>
    <w:rsid w:val="00A42844"/>
    <w:rsid w:val="00BE5FF3"/>
    <w:rsid w:val="00D83EA8"/>
    <w:rsid w:val="00E05530"/>
    <w:rsid w:val="00E84500"/>
    <w:rsid w:val="00ED5846"/>
    <w:rsid w:val="00F73C69"/>
    <w:rsid w:val="00FB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38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73C6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3C69"/>
    <w:rPr>
      <w:sz w:val="18"/>
      <w:szCs w:val="18"/>
    </w:rPr>
  </w:style>
  <w:style w:type="character" w:styleId="a5">
    <w:name w:val="Strong"/>
    <w:basedOn w:val="a0"/>
    <w:uiPriority w:val="22"/>
    <w:qFormat/>
    <w:rsid w:val="009670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38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73C6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3C69"/>
    <w:rPr>
      <w:sz w:val="18"/>
      <w:szCs w:val="18"/>
    </w:rPr>
  </w:style>
  <w:style w:type="character" w:styleId="a5">
    <w:name w:val="Strong"/>
    <w:basedOn w:val="a0"/>
    <w:uiPriority w:val="22"/>
    <w:qFormat/>
    <w:rsid w:val="009670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312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91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2719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5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357</Words>
  <Characters>2038</Characters>
  <Application>Microsoft Office Word</Application>
  <DocSecurity>0</DocSecurity>
  <Lines>16</Lines>
  <Paragraphs>4</Paragraphs>
  <ScaleCrop>false</ScaleCrop>
  <Company>微软中国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2021-01-26T07:06:00Z</dcterms:created>
  <dcterms:modified xsi:type="dcterms:W3CDTF">2021-01-26T07:06:00Z</dcterms:modified>
</cp:coreProperties>
</file>