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99"/>
        <w:gridCol w:w="914"/>
        <w:gridCol w:w="6703"/>
      </w:tblGrid>
      <w:tr w:rsidR="00CA4E6E" w:rsidRPr="00CA4E6E" w:rsidTr="00CA4E6E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adjustRightInd/>
              <w:snapToGrid/>
              <w:spacing w:after="0" w:line="51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b/>
                <w:bCs/>
                <w:color w:val="333333"/>
                <w:sz w:val="32"/>
              </w:rPr>
              <w:t>招聘岗位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adjustRightInd/>
              <w:snapToGrid/>
              <w:spacing w:after="0" w:line="51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b/>
                <w:bCs/>
                <w:color w:val="333333"/>
                <w:sz w:val="32"/>
              </w:rPr>
              <w:t>招聘方式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adjustRightInd/>
              <w:snapToGrid/>
              <w:spacing w:after="0" w:line="51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b/>
                <w:bCs/>
                <w:color w:val="333333"/>
                <w:sz w:val="32"/>
              </w:rPr>
              <w:t>招聘条件</w:t>
            </w:r>
          </w:p>
        </w:tc>
      </w:tr>
      <w:tr w:rsidR="00CA4E6E" w:rsidRPr="00CA4E6E" w:rsidTr="00CA4E6E"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adjustRightInd/>
              <w:snapToGrid/>
              <w:spacing w:after="0" w:line="51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CA4E6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  <w:p w:rsidR="00CA4E6E" w:rsidRPr="00CA4E6E" w:rsidRDefault="00CA4E6E" w:rsidP="00CA4E6E">
            <w:pPr>
              <w:adjustRightInd/>
              <w:snapToGrid/>
              <w:spacing w:after="0" w:line="51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病案编码员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社会公开招聘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1、全日制本科及以上学历；</w:t>
            </w:r>
          </w:p>
          <w:p w:rsidR="00CA4E6E" w:rsidRPr="00CA4E6E" w:rsidRDefault="00CA4E6E" w:rsidP="00CA4E6E">
            <w:pPr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2、卫生信息管理专业或医学统计学专业；</w:t>
            </w:r>
          </w:p>
          <w:p w:rsidR="00CA4E6E" w:rsidRPr="00CA4E6E" w:rsidRDefault="00CA4E6E" w:rsidP="00CA4E6E">
            <w:pPr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3、年龄40周岁以下；</w:t>
            </w:r>
          </w:p>
          <w:p w:rsidR="00CA4E6E" w:rsidRPr="00CA4E6E" w:rsidRDefault="00CA4E6E" w:rsidP="00CA4E6E">
            <w:pPr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4、熟悉ICD-10国际疾病分类编码；</w:t>
            </w:r>
          </w:p>
          <w:p w:rsidR="00CA4E6E" w:rsidRPr="00CA4E6E" w:rsidRDefault="00CA4E6E" w:rsidP="00CA4E6E">
            <w:pPr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5、有医院病案科疾病及手术编码方面工作经验者优先。</w:t>
            </w:r>
          </w:p>
        </w:tc>
      </w:tr>
      <w:tr w:rsidR="00CA4E6E" w:rsidRPr="00CA4E6E" w:rsidTr="00CA4E6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E6E" w:rsidRPr="00CA4E6E" w:rsidRDefault="00CA4E6E" w:rsidP="00CA4E6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院内转岗招聘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1、院内外科（骨伤科、肛肠科）医师、手术室护士；</w:t>
            </w: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2、具备执业医师资格证或执业护士资格证；</w:t>
            </w:r>
          </w:p>
          <w:p w:rsidR="00CA4E6E" w:rsidRPr="00CA4E6E" w:rsidRDefault="00CA4E6E" w:rsidP="00CA4E6E">
            <w:pPr>
              <w:wordWrap w:val="0"/>
              <w:adjustRightInd/>
              <w:snapToGrid/>
              <w:spacing w:after="0" w:line="510" w:lineRule="atLeast"/>
              <w:ind w:firstLine="555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A4E6E">
              <w:rPr>
                <w:rFonts w:ascii="仿宋_GB2312" w:eastAsia="仿宋_GB2312" w:hAnsi="微软雅黑" w:cs="宋体" w:hint="eastAsia"/>
                <w:color w:val="333333"/>
                <w:sz w:val="29"/>
                <w:szCs w:val="29"/>
              </w:rPr>
              <w:t>3、熟悉ICD-10国际疾病分类编码，从事手术或手术室工作1年以上。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A4E6E"/>
    <w:rsid w:val="00323B43"/>
    <w:rsid w:val="003D37D8"/>
    <w:rsid w:val="004358AB"/>
    <w:rsid w:val="0064020C"/>
    <w:rsid w:val="008811B0"/>
    <w:rsid w:val="008B7726"/>
    <w:rsid w:val="00B600C9"/>
    <w:rsid w:val="00B952C0"/>
    <w:rsid w:val="00CA4E6E"/>
    <w:rsid w:val="00CF7209"/>
    <w:rsid w:val="00DB3F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A4E6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735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2021-01-26T08:29:00Z</dcterms:created>
  <dcterms:modified xsi:type="dcterms:W3CDTF">2021-01-26T08:30:00Z</dcterms:modified>
</cp:coreProperties>
</file>