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附件2：</w:t>
      </w:r>
    </w:p>
    <w:p>
      <w:pPr>
        <w:adjustRightInd w:val="0"/>
        <w:snapToGrid w:val="0"/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/>
          <w:sz w:val="44"/>
          <w:szCs w:val="44"/>
        </w:rPr>
        <w:t>应试人员健康承诺书</w:t>
      </w:r>
    </w:p>
    <w:bookmarkEnd w:id="0"/>
    <w:tbl>
      <w:tblPr>
        <w:tblStyle w:val="2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404" w:type="dxa"/>
            <w:vAlign w:val="center"/>
          </w:tcPr>
          <w:p>
            <w:pPr>
              <w:spacing w:line="340" w:lineRule="exact"/>
              <w:ind w:left="420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姓   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楷体" w:hAnsi="楷体" w:eastAsia="楷体" w:cs="仿宋"/>
                <w:sz w:val="30"/>
                <w:szCs w:val="30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line="340" w:lineRule="exact"/>
              <w:ind w:left="420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楷体" w:hAnsi="楷体" w:eastAsia="楷体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是否为境外或疫情中高风险地返商人员</w:t>
            </w:r>
          </w:p>
        </w:tc>
        <w:tc>
          <w:tcPr>
            <w:tcW w:w="876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"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sz w:val="30"/>
                <w:szCs w:val="30"/>
              </w:rPr>
              <w:t>是/否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"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若是，是否隔离观察14天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730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有无发热（≥37.3°）、干咳、胸闷等不适症状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有/无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9" w:hRule="atLeast"/>
        </w:trPr>
        <w:tc>
          <w:tcPr>
            <w:tcW w:w="8944" w:type="dxa"/>
            <w:gridSpan w:val="6"/>
          </w:tcPr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 xml:space="preserve">    根据《中华人民共和国传染病防治法》、《突发公共卫生事件应急条例》等相关规定，在疫情防控期间，任何单位和个人都有依法履行报告责任，不得隐瞒、缓报、谎报或授意他人隐偿缓报、谎报，造成一定后果的，将依法追究报告人责任。为了确保每名应试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1、近14天内没有被诊断为新冠肺炎、疑似患者、密切接触者；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3、近14天内家庭成员没有被诊断为新冠肺炎、疑似患者、密切接触者；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5、近14天内没有与发热患者有过密切接触；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sz w:val="30"/>
                <w:szCs w:val="30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6、考试前国家疫情防控行程卡显示“红码”“黄码”应试人员，应提供七日内有效核酸检测报告。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30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"/>
                <w:bCs/>
                <w:sz w:val="24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仿宋"/>
                <w:bCs/>
                <w:sz w:val="30"/>
                <w:szCs w:val="30"/>
              </w:rPr>
              <w:t>是/否</w:t>
            </w:r>
          </w:p>
        </w:tc>
      </w:tr>
    </w:tbl>
    <w:p>
      <w:pPr>
        <w:spacing w:line="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adjustRightInd w:val="0"/>
        <w:spacing w:line="0" w:lineRule="atLeast"/>
        <w:jc w:val="left"/>
        <w:rPr>
          <w:rFonts w:ascii="仿宋_GB2312" w:hAnsi="仿宋_GB2312" w:eastAsia="仿宋_GB2312" w:cs="仿宋_GB2312"/>
          <w:spacing w:val="-35"/>
          <w:sz w:val="28"/>
          <w:szCs w:val="28"/>
        </w:rPr>
      </w:pPr>
      <w:r>
        <w:rPr>
          <w:rFonts w:hint="eastAsia" w:ascii="仿宋" w:hAnsi="仿宋" w:eastAsia="仿宋" w:cs="仿宋"/>
          <w:sz w:val="30"/>
          <w:szCs w:val="30"/>
        </w:rPr>
        <w:t>应试人员（签字）：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       2021年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 xml:space="preserve">日  </w:t>
      </w:r>
      <w:r>
        <w:rPr>
          <w:rFonts w:hint="eastAsia" w:ascii="仿宋" w:hAnsi="仿宋" w:eastAsia="仿宋" w:cs="仿宋"/>
          <w:sz w:val="28"/>
          <w:szCs w:val="28"/>
        </w:rPr>
        <w:t xml:space="preserve">        </w:t>
      </w:r>
    </w:p>
    <w:p>
      <w:pPr>
        <w:adjustRightInd w:val="0"/>
        <w:spacing w:line="0" w:lineRule="atLeast"/>
        <w:jc w:val="left"/>
        <w:rPr>
          <w:rFonts w:ascii="仿宋_GB2312" w:hAnsi="仿宋_GB2312" w:eastAsia="仿宋_GB2312" w:cs="仿宋_GB2312"/>
          <w:spacing w:val="-10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-10"/>
          <w:sz w:val="30"/>
          <w:szCs w:val="30"/>
        </w:rPr>
        <w:t>注：每日体温自行正常测量。</w:t>
      </w:r>
      <w:r>
        <w:rPr>
          <w:rFonts w:hint="eastAsia" w:ascii="仿宋" w:hAnsi="仿宋" w:eastAsia="仿宋" w:cs="仿宋_GB2312"/>
          <w:spacing w:val="-10"/>
          <w:sz w:val="30"/>
          <w:szCs w:val="30"/>
        </w:rPr>
        <w:t>此表应试当天交本考场监考人员。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94536"/>
    <w:rsid w:val="1639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2021-01-23T10:13:00Z</dcterms:created>
  <dc:creator>胖仔爱好茶</dc:creator>
  <cp:lastModifiedBy>胖仔爱好茶</cp:lastModifiedBy>
  <dcterms:modified xsi:type="dcterms:W3CDTF">2021-01-23T10:13:19Z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