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窗体顶端</w:t>
      </w:r>
    </w:p>
    <w:p>
      <w:pPr>
        <w:keepNext w:val="0"/>
        <w:keepLines w:val="0"/>
        <w:widowControl/>
        <w:suppressLineNumbers w:val="0"/>
        <w:spacing w:before="166" w:beforeAutospacing="0" w:after="0" w:afterAutospacing="0" w:line="450" w:lineRule="atLeast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shd w:val="clear" w:fill="FFFFFF"/>
          <w:lang w:val="en-US" w:eastAsia="zh-CN" w:bidi="ar"/>
        </w:rPr>
        <w:t>调减考调职位（岗位）一览表</w:t>
      </w:r>
      <w:r>
        <w:rPr>
          <w:rFonts w:ascii="微软雅黑" w:hAnsi="微软雅黑" w:eastAsia="微软雅黑" w:cs="微软雅黑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66"/>
        <w:gridCol w:w="2037"/>
        <w:gridCol w:w="1493"/>
        <w:gridCol w:w="836"/>
        <w:gridCol w:w="704"/>
        <w:gridCol w:w="840"/>
        <w:gridCol w:w="95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主管部门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 调 单 位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考调岗位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岗位编码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考调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名额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有效报考人数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调整后的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考调名额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广元市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生态环境局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旺苍生态环境保护综合行政执法大队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一级科员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0117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广元市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城管执法局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广元市城管执法支队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一级主任科员及以下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0125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>
      <w:pPr>
        <w:keepNext w:val="0"/>
        <w:keepLines w:val="0"/>
        <w:widowControl/>
        <w:suppressLineNumbers w:val="0"/>
        <w:spacing w:before="166" w:beforeAutospacing="0" w:after="0" w:afterAutospacing="0" w:line="450" w:lineRule="atLeast"/>
        <w:ind w:left="0" w:right="0"/>
        <w:jc w:val="left"/>
      </w:pPr>
    </w:p>
    <w:p>
      <w:pPr>
        <w:keepNext w:val="0"/>
        <w:keepLines w:val="0"/>
        <w:widowControl/>
        <w:suppressLineNumbers w:val="0"/>
        <w:spacing w:before="166" w:beforeAutospacing="0" w:after="0" w:afterAutospacing="0" w:line="450" w:lineRule="atLeast"/>
        <w:ind w:left="0" w:right="0"/>
        <w:jc w:val="left"/>
      </w:pPr>
    </w:p>
    <w:p>
      <w:pPr>
        <w:keepNext w:val="0"/>
        <w:keepLines w:val="0"/>
        <w:widowControl/>
        <w:suppressLineNumbers w:val="0"/>
        <w:spacing w:before="166" w:beforeAutospacing="0" w:after="0" w:afterAutospacing="0" w:line="450" w:lineRule="atLeast"/>
        <w:ind w:left="0" w:right="0"/>
        <w:jc w:val="left"/>
      </w:pPr>
      <w:r>
        <w:rPr>
          <w:rFonts w:hint="eastAsia" w:ascii="黑体" w:hAnsi="宋体" w:eastAsia="黑体" w:cs="黑体"/>
          <w:kern w:val="0"/>
          <w:sz w:val="32"/>
          <w:szCs w:val="32"/>
          <w:shd w:val="clear" w:fill="FFFFFF"/>
          <w:lang w:val="en-US" w:eastAsia="zh-CN" w:bidi="ar"/>
        </w:rPr>
        <w:t>附件2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166" w:beforeAutospacing="0" w:after="0" w:afterAutospacing="0" w:line="450" w:lineRule="atLeast"/>
        <w:ind w:left="0" w:right="0"/>
        <w:jc w:val="center"/>
      </w:pPr>
      <w:r>
        <w:rPr>
          <w:rFonts w:hint="default" w:ascii="方正小标宋简体" w:hAnsi="方正小标宋简体" w:eastAsia="方正小标宋简体" w:cs="方正小标宋简体"/>
          <w:kern w:val="0"/>
          <w:sz w:val="44"/>
          <w:szCs w:val="44"/>
          <w:shd w:val="clear" w:fill="FFFFFF"/>
          <w:lang w:val="en-US" w:eastAsia="zh-CN" w:bidi="ar"/>
        </w:rPr>
        <w:t>取消考调职位（岗位）一览表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90"/>
        <w:gridCol w:w="2217"/>
        <w:gridCol w:w="1804"/>
        <w:gridCol w:w="856"/>
        <w:gridCol w:w="509"/>
        <w:gridCol w:w="95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主管部门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考调单位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考调岗位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岗位编码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考调人数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有效报考人数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广元市卫健委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广元市卫健委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一级主任科员及以下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0103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广元市生态环境局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旺苍生态环境保护综合行政执法大队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一级科员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0118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广元市生态环境局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剑阁生态环境保护综合行政执法大队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一级科员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0119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广元市生态环境局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剑阁生态环境保护综合行政执法大队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一级科员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0120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广元市生态环境局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青川生态环境保护综合行政执法大队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一级科员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0121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广元市生态环境局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朝天生态环境保护综合行政执法大队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一级科员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0122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广元市退役军人事务局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广元光荣院（广元市优抚医院、广元市荣誉军人休养中心）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管理岗九级职员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0209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广元市文化广播电视和旅游局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广元市文化馆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专业技术岗位十二级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0223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>
      <w:pPr>
        <w:pStyle w:val="17"/>
      </w:pPr>
      <w:r>
        <w:t>窗体底端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2D1141"/>
    <w:rsid w:val="6C2D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800080"/>
      <w:u w:val="none"/>
    </w:rPr>
  </w:style>
  <w:style w:type="character" w:styleId="6">
    <w:name w:val="Emphasis"/>
    <w:basedOn w:val="3"/>
    <w:qFormat/>
    <w:uiPriority w:val="0"/>
    <w:rPr>
      <w:b/>
    </w:rPr>
  </w:style>
  <w:style w:type="character" w:styleId="7">
    <w:name w:val="HTML Definition"/>
    <w:basedOn w:val="3"/>
    <w:uiPriority w:val="0"/>
  </w:style>
  <w:style w:type="character" w:styleId="8">
    <w:name w:val="HTML Variable"/>
    <w:basedOn w:val="3"/>
    <w:uiPriority w:val="0"/>
  </w:style>
  <w:style w:type="character" w:styleId="9">
    <w:name w:val="Hyperlink"/>
    <w:basedOn w:val="3"/>
    <w:uiPriority w:val="0"/>
    <w:rPr>
      <w:color w:val="0000FF"/>
      <w:u w:val="none"/>
    </w:rPr>
  </w:style>
  <w:style w:type="character" w:styleId="10">
    <w:name w:val="HTML Code"/>
    <w:basedOn w:val="3"/>
    <w:uiPriority w:val="0"/>
    <w:rPr>
      <w:rFonts w:ascii="Courier New" w:hAnsi="Courier New"/>
      <w:sz w:val="20"/>
    </w:rPr>
  </w:style>
  <w:style w:type="character" w:styleId="11">
    <w:name w:val="HTML Cite"/>
    <w:basedOn w:val="3"/>
    <w:uiPriority w:val="0"/>
  </w:style>
  <w:style w:type="character" w:styleId="12">
    <w:name w:val="HTML Keyboard"/>
    <w:basedOn w:val="3"/>
    <w:uiPriority w:val="0"/>
    <w:rPr>
      <w:rFonts w:ascii="Courier New" w:hAnsi="Courier New"/>
      <w:sz w:val="20"/>
    </w:rPr>
  </w:style>
  <w:style w:type="character" w:styleId="13">
    <w:name w:val="HTML Sample"/>
    <w:basedOn w:val="3"/>
    <w:uiPriority w:val="0"/>
    <w:rPr>
      <w:rFonts w:ascii="Courier New" w:hAnsi="Courier New"/>
    </w:rPr>
  </w:style>
  <w:style w:type="character" w:customStyle="1" w:styleId="14">
    <w:name w:val="layui-layer-tabnow"/>
    <w:basedOn w:val="3"/>
    <w:uiPriority w:val="0"/>
    <w:rPr>
      <w:bdr w:val="single" w:color="CCCCCC" w:sz="6" w:space="0"/>
      <w:shd w:val="clear" w:fill="FFFFFF"/>
    </w:rPr>
  </w:style>
  <w:style w:type="character" w:customStyle="1" w:styleId="15">
    <w:name w:val="first-child"/>
    <w:basedOn w:val="3"/>
    <w:uiPriority w:val="0"/>
    <w:rPr>
      <w:bdr w:val="none" w:color="auto" w:sz="0" w:space="0"/>
    </w:rPr>
  </w:style>
  <w:style w:type="paragraph" w:styleId="1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2021-01-19T01:26:00Z</dcterms:created>
  <dc:creator>Administrator</dc:creator>
  <cp:lastModifiedBy>Administrator</cp:lastModifiedBy>
  <dcterms:modified xsi:type="dcterms:W3CDTF">2021-01-19T01:58:04Z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